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00" w:lineRule="exact"/>
        <w:rPr>
          <w:rFonts w:hint="default" w:ascii="Times New Roman" w:hAnsi="Times New Roman" w:eastAsia="宋体" w:cs="Times New Roman"/>
          <w:sz w:val="20"/>
          <w:szCs w:val="20"/>
        </w:rPr>
      </w:pPr>
    </w:p>
    <w:p>
      <w:pPr>
        <w:spacing w:before="0" w:line="200" w:lineRule="exact"/>
        <w:rPr>
          <w:rFonts w:hint="default" w:ascii="Times New Roman" w:hAnsi="Times New Roman" w:eastAsia="宋体" w:cs="Times New Roman"/>
          <w:sz w:val="20"/>
          <w:szCs w:val="20"/>
        </w:rPr>
      </w:pPr>
    </w:p>
    <w:p>
      <w:pPr>
        <w:spacing w:before="0" w:line="200" w:lineRule="exact"/>
        <w:rPr>
          <w:rFonts w:hint="default" w:ascii="Times New Roman" w:hAnsi="Times New Roman" w:eastAsia="宋体" w:cs="Times New Roman"/>
          <w:sz w:val="20"/>
          <w:szCs w:val="20"/>
        </w:rPr>
      </w:pPr>
    </w:p>
    <w:p>
      <w:pPr>
        <w:spacing w:before="0" w:line="200" w:lineRule="exact"/>
        <w:rPr>
          <w:rFonts w:hint="default" w:ascii="Times New Roman" w:hAnsi="Times New Roman" w:eastAsia="宋体" w:cs="Times New Roman"/>
          <w:sz w:val="20"/>
          <w:szCs w:val="20"/>
        </w:rPr>
      </w:pPr>
    </w:p>
    <w:p>
      <w:pPr>
        <w:spacing w:before="0" w:line="200" w:lineRule="exact"/>
        <w:rPr>
          <w:rFonts w:hint="default" w:ascii="Times New Roman" w:hAnsi="Times New Roman" w:eastAsia="宋体" w:cs="Times New Roman"/>
          <w:sz w:val="20"/>
          <w:szCs w:val="20"/>
        </w:rPr>
      </w:pPr>
    </w:p>
    <w:p>
      <w:pPr>
        <w:spacing w:before="0" w:line="200" w:lineRule="exact"/>
        <w:rPr>
          <w:rFonts w:hint="default" w:ascii="Times New Roman" w:hAnsi="Times New Roman" w:eastAsia="宋体" w:cs="Times New Roman"/>
          <w:sz w:val="20"/>
          <w:szCs w:val="20"/>
        </w:rPr>
      </w:pPr>
    </w:p>
    <w:p>
      <w:pPr>
        <w:spacing w:before="0" w:line="200" w:lineRule="exact"/>
        <w:rPr>
          <w:rFonts w:hint="default" w:ascii="Times New Roman" w:hAnsi="Times New Roman" w:eastAsia="宋体" w:cs="Times New Roman"/>
          <w:sz w:val="20"/>
          <w:szCs w:val="20"/>
        </w:rPr>
      </w:pPr>
    </w:p>
    <w:p>
      <w:pPr>
        <w:spacing w:before="0" w:line="200" w:lineRule="exact"/>
        <w:rPr>
          <w:rFonts w:hint="default" w:ascii="Times New Roman" w:hAnsi="Times New Roman" w:eastAsia="宋体" w:cs="Times New Roman"/>
          <w:sz w:val="20"/>
          <w:szCs w:val="20"/>
        </w:rPr>
      </w:pPr>
    </w:p>
    <w:p>
      <w:pPr>
        <w:spacing w:before="0" w:line="200" w:lineRule="exact"/>
        <w:rPr>
          <w:rFonts w:hint="default" w:ascii="Times New Roman" w:hAnsi="Times New Roman" w:eastAsia="宋体" w:cs="Times New Roman"/>
          <w:sz w:val="20"/>
          <w:szCs w:val="20"/>
        </w:rPr>
      </w:pPr>
    </w:p>
    <w:p>
      <w:pPr>
        <w:spacing w:before="5" w:line="200" w:lineRule="exact"/>
        <w:rPr>
          <w:rFonts w:hint="default" w:ascii="Times New Roman" w:hAnsi="Times New Roman" w:eastAsia="宋体" w:cs="Times New Roman"/>
          <w:sz w:val="20"/>
          <w:szCs w:val="20"/>
        </w:rPr>
      </w:pPr>
    </w:p>
    <w:p>
      <w:pPr>
        <w:spacing w:before="0" w:line="621" w:lineRule="exact"/>
        <w:ind w:left="0" w:right="473" w:firstLine="0"/>
        <w:jc w:val="center"/>
        <w:rPr>
          <w:rFonts w:hint="default" w:ascii="Times New Roman" w:hAnsi="Times New Roman" w:eastAsia="宋体" w:cs="Times New Roman"/>
          <w:sz w:val="52"/>
          <w:szCs w:val="52"/>
        </w:rPr>
      </w:pPr>
      <w:r>
        <w:rPr>
          <w:rFonts w:hint="default" w:ascii="Times New Roman" w:hAnsi="Times New Roman" w:eastAsia="宋体" w:cs="Times New Roman"/>
          <w:b/>
          <w:bCs/>
          <w:sz w:val="52"/>
          <w:szCs w:val="52"/>
        </w:rPr>
        <w:t>建</w:t>
      </w:r>
      <w:r>
        <w:rPr>
          <w:rFonts w:hint="default" w:ascii="Times New Roman" w:hAnsi="Times New Roman" w:eastAsia="宋体" w:cs="Times New Roman"/>
          <w:b/>
          <w:bCs/>
          <w:spacing w:val="-211"/>
          <w:sz w:val="52"/>
          <w:szCs w:val="52"/>
        </w:rPr>
        <w:t xml:space="preserve"> </w:t>
      </w:r>
      <w:r>
        <w:rPr>
          <w:rFonts w:hint="default" w:ascii="Times New Roman" w:hAnsi="Times New Roman" w:eastAsia="宋体" w:cs="Times New Roman"/>
          <w:b/>
          <w:bCs/>
          <w:sz w:val="52"/>
          <w:szCs w:val="52"/>
        </w:rPr>
        <w:t>设</w:t>
      </w:r>
      <w:r>
        <w:rPr>
          <w:rFonts w:hint="default" w:ascii="Times New Roman" w:hAnsi="Times New Roman" w:eastAsia="宋体" w:cs="Times New Roman"/>
          <w:b/>
          <w:bCs/>
          <w:spacing w:val="-211"/>
          <w:sz w:val="52"/>
          <w:szCs w:val="52"/>
        </w:rPr>
        <w:t xml:space="preserve"> </w:t>
      </w:r>
      <w:r>
        <w:rPr>
          <w:rFonts w:hint="default" w:ascii="Times New Roman" w:hAnsi="Times New Roman" w:eastAsia="宋体" w:cs="Times New Roman"/>
          <w:b/>
          <w:bCs/>
          <w:sz w:val="52"/>
          <w:szCs w:val="52"/>
        </w:rPr>
        <w:t>项</w:t>
      </w:r>
      <w:r>
        <w:rPr>
          <w:rFonts w:hint="default" w:ascii="Times New Roman" w:hAnsi="Times New Roman" w:eastAsia="宋体" w:cs="Times New Roman"/>
          <w:b/>
          <w:bCs/>
          <w:spacing w:val="-211"/>
          <w:sz w:val="52"/>
          <w:szCs w:val="52"/>
        </w:rPr>
        <w:t xml:space="preserve"> </w:t>
      </w:r>
      <w:r>
        <w:rPr>
          <w:rFonts w:hint="default" w:ascii="Times New Roman" w:hAnsi="Times New Roman" w:eastAsia="宋体" w:cs="Times New Roman"/>
          <w:b/>
          <w:bCs/>
          <w:sz w:val="52"/>
          <w:szCs w:val="52"/>
        </w:rPr>
        <w:t>目</w:t>
      </w:r>
      <w:r>
        <w:rPr>
          <w:rFonts w:hint="default" w:ascii="Times New Roman" w:hAnsi="Times New Roman" w:eastAsia="宋体" w:cs="Times New Roman"/>
          <w:b/>
          <w:bCs/>
          <w:spacing w:val="-214"/>
          <w:sz w:val="52"/>
          <w:szCs w:val="52"/>
        </w:rPr>
        <w:t xml:space="preserve"> </w:t>
      </w:r>
      <w:r>
        <w:rPr>
          <w:rFonts w:hint="default" w:ascii="Times New Roman" w:hAnsi="Times New Roman" w:eastAsia="宋体" w:cs="Times New Roman"/>
          <w:b/>
          <w:bCs/>
          <w:sz w:val="52"/>
          <w:szCs w:val="52"/>
        </w:rPr>
        <w:t>竣</w:t>
      </w:r>
      <w:r>
        <w:rPr>
          <w:rFonts w:hint="default" w:ascii="Times New Roman" w:hAnsi="Times New Roman" w:eastAsia="宋体" w:cs="Times New Roman"/>
          <w:b/>
          <w:bCs/>
          <w:spacing w:val="-211"/>
          <w:sz w:val="52"/>
          <w:szCs w:val="52"/>
        </w:rPr>
        <w:t xml:space="preserve"> </w:t>
      </w:r>
      <w:r>
        <w:rPr>
          <w:rFonts w:hint="default" w:ascii="Times New Roman" w:hAnsi="Times New Roman" w:eastAsia="宋体" w:cs="Times New Roman"/>
          <w:b/>
          <w:bCs/>
          <w:sz w:val="52"/>
          <w:szCs w:val="52"/>
        </w:rPr>
        <w:t>工</w:t>
      </w:r>
      <w:r>
        <w:rPr>
          <w:rFonts w:hint="default" w:ascii="Times New Roman" w:hAnsi="Times New Roman" w:eastAsia="宋体" w:cs="Times New Roman"/>
          <w:b/>
          <w:bCs/>
          <w:spacing w:val="-210"/>
          <w:sz w:val="52"/>
          <w:szCs w:val="52"/>
        </w:rPr>
        <w:t xml:space="preserve"> </w:t>
      </w:r>
      <w:r>
        <w:rPr>
          <w:rFonts w:hint="default" w:ascii="Times New Roman" w:hAnsi="Times New Roman" w:eastAsia="宋体" w:cs="Times New Roman"/>
          <w:b/>
          <w:bCs/>
          <w:sz w:val="52"/>
          <w:szCs w:val="52"/>
        </w:rPr>
        <w:t>环</w:t>
      </w:r>
      <w:r>
        <w:rPr>
          <w:rFonts w:hint="default" w:ascii="Times New Roman" w:hAnsi="Times New Roman" w:eastAsia="宋体" w:cs="Times New Roman"/>
          <w:b/>
          <w:bCs/>
          <w:spacing w:val="-211"/>
          <w:sz w:val="52"/>
          <w:szCs w:val="52"/>
        </w:rPr>
        <w:t xml:space="preserve"> </w:t>
      </w:r>
      <w:r>
        <w:rPr>
          <w:rFonts w:hint="default" w:ascii="Times New Roman" w:hAnsi="Times New Roman" w:eastAsia="宋体" w:cs="Times New Roman"/>
          <w:b/>
          <w:bCs/>
          <w:sz w:val="52"/>
          <w:szCs w:val="52"/>
        </w:rPr>
        <w:t>境</w:t>
      </w:r>
      <w:r>
        <w:rPr>
          <w:rFonts w:hint="default" w:ascii="Times New Roman" w:hAnsi="Times New Roman" w:eastAsia="宋体" w:cs="Times New Roman"/>
          <w:b/>
          <w:bCs/>
          <w:spacing w:val="-214"/>
          <w:sz w:val="52"/>
          <w:szCs w:val="52"/>
        </w:rPr>
        <w:t xml:space="preserve"> </w:t>
      </w:r>
      <w:r>
        <w:rPr>
          <w:rFonts w:hint="default" w:ascii="Times New Roman" w:hAnsi="Times New Roman" w:eastAsia="宋体" w:cs="Times New Roman"/>
          <w:b/>
          <w:bCs/>
          <w:sz w:val="52"/>
          <w:szCs w:val="52"/>
        </w:rPr>
        <w:t>保</w:t>
      </w:r>
      <w:r>
        <w:rPr>
          <w:rFonts w:hint="default" w:ascii="Times New Roman" w:hAnsi="Times New Roman" w:eastAsia="宋体" w:cs="Times New Roman"/>
          <w:b/>
          <w:bCs/>
          <w:spacing w:val="-211"/>
          <w:sz w:val="52"/>
          <w:szCs w:val="52"/>
        </w:rPr>
        <w:t xml:space="preserve"> </w:t>
      </w:r>
      <w:r>
        <w:rPr>
          <w:rFonts w:hint="default" w:ascii="Times New Roman" w:hAnsi="Times New Roman" w:eastAsia="宋体" w:cs="Times New Roman"/>
          <w:b/>
          <w:bCs/>
          <w:sz w:val="52"/>
          <w:szCs w:val="52"/>
        </w:rPr>
        <w:t>护</w:t>
      </w:r>
    </w:p>
    <w:p>
      <w:pPr>
        <w:spacing w:before="263"/>
        <w:ind w:left="0" w:right="468" w:firstLine="0"/>
        <w:jc w:val="center"/>
        <w:rPr>
          <w:rFonts w:hint="default" w:ascii="Times New Roman" w:hAnsi="Times New Roman" w:eastAsia="宋体" w:cs="Times New Roman"/>
          <w:sz w:val="52"/>
          <w:szCs w:val="52"/>
        </w:rPr>
      </w:pPr>
      <w:r>
        <w:rPr>
          <w:rFonts w:hint="default" w:ascii="Times New Roman" w:hAnsi="Times New Roman" w:eastAsia="宋体" w:cs="Times New Roman"/>
          <w:b/>
          <w:bCs/>
          <w:sz w:val="52"/>
          <w:szCs w:val="52"/>
        </w:rPr>
        <w:t>验</w:t>
      </w:r>
      <w:r>
        <w:rPr>
          <w:rFonts w:hint="default" w:ascii="Times New Roman" w:hAnsi="Times New Roman" w:eastAsia="宋体" w:cs="Times New Roman"/>
          <w:b/>
          <w:bCs/>
          <w:spacing w:val="-212"/>
          <w:sz w:val="52"/>
          <w:szCs w:val="52"/>
        </w:rPr>
        <w:t xml:space="preserve"> </w:t>
      </w:r>
      <w:r>
        <w:rPr>
          <w:rFonts w:hint="default" w:ascii="Times New Roman" w:hAnsi="Times New Roman" w:eastAsia="宋体" w:cs="Times New Roman"/>
          <w:b/>
          <w:bCs/>
          <w:sz w:val="52"/>
          <w:szCs w:val="52"/>
        </w:rPr>
        <w:t>收</w:t>
      </w:r>
      <w:r>
        <w:rPr>
          <w:rFonts w:hint="default" w:ascii="Times New Roman" w:hAnsi="Times New Roman" w:eastAsia="宋体" w:cs="Times New Roman"/>
          <w:b/>
          <w:bCs/>
          <w:spacing w:val="-211"/>
          <w:sz w:val="52"/>
          <w:szCs w:val="52"/>
        </w:rPr>
        <w:t xml:space="preserve"> </w:t>
      </w:r>
      <w:r>
        <w:rPr>
          <w:rFonts w:hint="default" w:ascii="Times New Roman" w:hAnsi="Times New Roman" w:eastAsia="宋体" w:cs="Times New Roman"/>
          <w:b/>
          <w:bCs/>
          <w:sz w:val="52"/>
          <w:szCs w:val="52"/>
        </w:rPr>
        <w:t>调</w:t>
      </w:r>
      <w:r>
        <w:rPr>
          <w:rFonts w:hint="default" w:ascii="Times New Roman" w:hAnsi="Times New Roman" w:eastAsia="宋体" w:cs="Times New Roman"/>
          <w:b/>
          <w:bCs/>
          <w:spacing w:val="-211"/>
          <w:sz w:val="52"/>
          <w:szCs w:val="52"/>
        </w:rPr>
        <w:t xml:space="preserve"> </w:t>
      </w:r>
      <w:r>
        <w:rPr>
          <w:rFonts w:hint="default" w:ascii="Times New Roman" w:hAnsi="Times New Roman" w:eastAsia="宋体" w:cs="Times New Roman"/>
          <w:b/>
          <w:bCs/>
          <w:sz w:val="52"/>
          <w:szCs w:val="52"/>
        </w:rPr>
        <w:t>查</w:t>
      </w:r>
      <w:r>
        <w:rPr>
          <w:rFonts w:hint="default" w:ascii="Times New Roman" w:hAnsi="Times New Roman" w:eastAsia="宋体" w:cs="Times New Roman"/>
          <w:b/>
          <w:bCs/>
          <w:spacing w:val="-214"/>
          <w:sz w:val="52"/>
          <w:szCs w:val="52"/>
        </w:rPr>
        <w:t xml:space="preserve"> </w:t>
      </w:r>
      <w:r>
        <w:rPr>
          <w:rFonts w:hint="default" w:ascii="Times New Roman" w:hAnsi="Times New Roman" w:eastAsia="宋体" w:cs="Times New Roman"/>
          <w:b/>
          <w:bCs/>
          <w:sz w:val="52"/>
          <w:szCs w:val="52"/>
        </w:rPr>
        <w:t>报</w:t>
      </w:r>
      <w:r>
        <w:rPr>
          <w:rFonts w:hint="default" w:ascii="Times New Roman" w:hAnsi="Times New Roman" w:eastAsia="宋体" w:cs="Times New Roman"/>
          <w:b/>
          <w:bCs/>
          <w:spacing w:val="-212"/>
          <w:sz w:val="52"/>
          <w:szCs w:val="52"/>
        </w:rPr>
        <w:t xml:space="preserve"> </w:t>
      </w:r>
      <w:r>
        <w:rPr>
          <w:rFonts w:hint="default" w:ascii="Times New Roman" w:hAnsi="Times New Roman" w:eastAsia="宋体" w:cs="Times New Roman"/>
          <w:b/>
          <w:bCs/>
          <w:sz w:val="52"/>
          <w:szCs w:val="52"/>
        </w:rPr>
        <w:t>告</w:t>
      </w:r>
    </w:p>
    <w:p>
      <w:pPr>
        <w:spacing w:before="1" w:line="370" w:lineRule="exact"/>
        <w:rPr>
          <w:rFonts w:hint="default" w:ascii="Times New Roman" w:hAnsi="Times New Roman" w:eastAsia="宋体" w:cs="Times New Roman"/>
          <w:sz w:val="37"/>
          <w:szCs w:val="37"/>
        </w:rPr>
      </w:pPr>
    </w:p>
    <w:p>
      <w:pPr>
        <w:spacing w:before="0" w:line="520" w:lineRule="exact"/>
        <w:rPr>
          <w:rFonts w:hint="default" w:ascii="Times New Roman" w:hAnsi="Times New Roman" w:eastAsia="宋体" w:cs="Times New Roman"/>
          <w:sz w:val="52"/>
          <w:szCs w:val="52"/>
        </w:rPr>
      </w:pPr>
    </w:p>
    <w:p>
      <w:pPr>
        <w:spacing w:before="0"/>
        <w:ind w:left="0" w:right="416" w:firstLine="0"/>
        <w:jc w:val="center"/>
        <w:rPr>
          <w:rFonts w:hint="default" w:ascii="Times New Roman" w:hAnsi="Times New Roman" w:eastAsia="宋体" w:cs="Times New Roman"/>
          <w:sz w:val="32"/>
          <w:szCs w:val="32"/>
        </w:rPr>
      </w:pPr>
    </w:p>
    <w:p>
      <w:pPr>
        <w:spacing w:before="8" w:line="250" w:lineRule="exact"/>
        <w:rPr>
          <w:rFonts w:hint="default" w:ascii="Times New Roman" w:hAnsi="Times New Roman" w:eastAsia="宋体" w:cs="Times New Roman"/>
          <w:sz w:val="25"/>
          <w:szCs w:val="25"/>
        </w:rPr>
      </w:pPr>
    </w:p>
    <w:p>
      <w:pPr>
        <w:spacing w:before="0" w:line="340" w:lineRule="exact"/>
        <w:rPr>
          <w:rFonts w:hint="default" w:ascii="Times New Roman" w:hAnsi="Times New Roman" w:eastAsia="宋体" w:cs="Times New Roman"/>
          <w:sz w:val="34"/>
          <w:szCs w:val="34"/>
        </w:rPr>
      </w:pPr>
    </w:p>
    <w:p>
      <w:pPr>
        <w:spacing w:before="0" w:line="340" w:lineRule="exact"/>
        <w:rPr>
          <w:rFonts w:hint="default" w:ascii="Times New Roman" w:hAnsi="Times New Roman" w:eastAsia="宋体" w:cs="Times New Roman"/>
          <w:sz w:val="34"/>
          <w:szCs w:val="34"/>
        </w:rPr>
      </w:pPr>
    </w:p>
    <w:p>
      <w:pPr>
        <w:spacing w:before="0" w:line="340" w:lineRule="exact"/>
        <w:rPr>
          <w:rFonts w:hint="default" w:ascii="Times New Roman" w:hAnsi="Times New Roman" w:eastAsia="宋体" w:cs="Times New Roman"/>
          <w:sz w:val="34"/>
          <w:szCs w:val="34"/>
        </w:rPr>
      </w:pPr>
    </w:p>
    <w:p>
      <w:pPr>
        <w:spacing w:before="0" w:line="340" w:lineRule="exact"/>
        <w:rPr>
          <w:rFonts w:hint="default" w:ascii="Times New Roman" w:hAnsi="Times New Roman" w:eastAsia="宋体" w:cs="Times New Roman"/>
          <w:sz w:val="34"/>
          <w:szCs w:val="34"/>
        </w:rPr>
      </w:pPr>
    </w:p>
    <w:p>
      <w:pPr>
        <w:spacing w:before="0" w:line="340" w:lineRule="exact"/>
        <w:rPr>
          <w:rFonts w:hint="default" w:ascii="Times New Roman" w:hAnsi="Times New Roman" w:eastAsia="宋体" w:cs="Times New Roman"/>
          <w:sz w:val="34"/>
          <w:szCs w:val="34"/>
        </w:rPr>
      </w:pPr>
    </w:p>
    <w:p>
      <w:pPr>
        <w:spacing w:before="0" w:line="340" w:lineRule="exact"/>
        <w:rPr>
          <w:rFonts w:hint="default" w:ascii="Times New Roman" w:hAnsi="Times New Roman" w:eastAsia="宋体" w:cs="Times New Roman"/>
          <w:sz w:val="34"/>
          <w:szCs w:val="34"/>
        </w:rPr>
      </w:pPr>
    </w:p>
    <w:p>
      <w:pPr>
        <w:spacing w:before="0" w:line="340" w:lineRule="exact"/>
        <w:rPr>
          <w:rFonts w:hint="default" w:ascii="Times New Roman" w:hAnsi="Times New Roman" w:eastAsia="宋体" w:cs="Times New Roman"/>
          <w:sz w:val="34"/>
          <w:szCs w:val="34"/>
        </w:rPr>
      </w:pPr>
    </w:p>
    <w:p>
      <w:pPr>
        <w:spacing w:before="0" w:line="340" w:lineRule="exact"/>
        <w:rPr>
          <w:rFonts w:hint="default" w:ascii="Times New Roman" w:hAnsi="Times New Roman" w:eastAsia="宋体" w:cs="Times New Roman"/>
          <w:sz w:val="34"/>
          <w:szCs w:val="34"/>
        </w:rPr>
      </w:pPr>
    </w:p>
    <w:p>
      <w:pPr>
        <w:spacing w:before="210"/>
        <w:ind w:right="454"/>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项目名称：</w:t>
      </w:r>
      <w:r>
        <w:rPr>
          <w:rFonts w:hint="eastAsia" w:ascii="Times New Roman" w:hAnsi="Times New Roman" w:eastAsia="宋体" w:cs="Times New Roman"/>
          <w:b/>
          <w:bCs/>
          <w:spacing w:val="-17"/>
          <w:sz w:val="32"/>
          <w:szCs w:val="32"/>
          <w:u w:val="thick"/>
          <w:lang w:val="en-US" w:eastAsia="zh-CN"/>
        </w:rPr>
        <w:t>临淄区方正·康悦城（一期）建设项目</w:t>
      </w:r>
    </w:p>
    <w:p>
      <w:pPr>
        <w:spacing w:before="210"/>
        <w:ind w:left="0" w:right="454" w:firstLine="0"/>
        <w:jc w:val="center"/>
        <w:rPr>
          <w:rFonts w:hint="default" w:ascii="Times New Roman" w:hAnsi="Times New Roman" w:eastAsia="宋体" w:cs="Times New Roman"/>
          <w:b/>
          <w:bCs/>
          <w:sz w:val="32"/>
          <w:szCs w:val="32"/>
          <w:u w:val="none"/>
          <w:lang w:val="en-US" w:eastAsia="zh-CN"/>
        </w:rPr>
      </w:pPr>
      <w:r>
        <w:rPr>
          <w:rFonts w:hint="default" w:ascii="Times New Roman" w:hAnsi="Times New Roman" w:eastAsia="宋体" w:cs="Times New Roman"/>
          <w:b/>
          <w:bCs/>
          <w:sz w:val="32"/>
          <w:szCs w:val="32"/>
          <w:lang w:val="en-US" w:eastAsia="zh-CN"/>
        </w:rPr>
        <w:t>委托单位：</w:t>
      </w:r>
      <w:r>
        <w:rPr>
          <w:rFonts w:hint="eastAsia" w:ascii="Times New Roman" w:hAnsi="Times New Roman" w:eastAsia="宋体" w:cs="Times New Roman"/>
          <w:b/>
          <w:bCs/>
          <w:spacing w:val="17"/>
          <w:sz w:val="32"/>
          <w:szCs w:val="32"/>
          <w:u w:val="thick"/>
          <w:lang w:val="en-US" w:eastAsia="zh-CN"/>
        </w:rPr>
        <w:t>山东方正房地产开发有限公司</w:t>
      </w:r>
    </w:p>
    <w:p>
      <w:pPr>
        <w:spacing w:before="0" w:line="320" w:lineRule="exact"/>
        <w:rPr>
          <w:rFonts w:hint="default" w:ascii="Times New Roman" w:hAnsi="Times New Roman" w:eastAsia="宋体" w:cs="Times New Roman"/>
          <w:sz w:val="32"/>
          <w:szCs w:val="32"/>
        </w:rPr>
      </w:pPr>
    </w:p>
    <w:p>
      <w:pPr>
        <w:spacing w:before="0" w:line="320" w:lineRule="exact"/>
        <w:rPr>
          <w:rFonts w:hint="default" w:ascii="Times New Roman" w:hAnsi="Times New Roman" w:eastAsia="宋体" w:cs="Times New Roman"/>
          <w:sz w:val="32"/>
          <w:szCs w:val="32"/>
        </w:rPr>
      </w:pPr>
    </w:p>
    <w:p>
      <w:pPr>
        <w:spacing w:before="0" w:line="320" w:lineRule="exact"/>
        <w:rPr>
          <w:rFonts w:hint="default" w:ascii="Times New Roman" w:hAnsi="Times New Roman" w:eastAsia="宋体" w:cs="Times New Roman"/>
          <w:sz w:val="32"/>
          <w:szCs w:val="32"/>
        </w:rPr>
      </w:pPr>
    </w:p>
    <w:p>
      <w:pPr>
        <w:spacing w:before="0" w:line="320" w:lineRule="exact"/>
        <w:rPr>
          <w:rFonts w:hint="default" w:ascii="Times New Roman" w:hAnsi="Times New Roman" w:eastAsia="宋体" w:cs="Times New Roman"/>
          <w:sz w:val="32"/>
          <w:szCs w:val="32"/>
        </w:rPr>
      </w:pPr>
    </w:p>
    <w:p>
      <w:pPr>
        <w:spacing w:before="0" w:line="320" w:lineRule="exact"/>
        <w:rPr>
          <w:rFonts w:hint="default" w:ascii="Times New Roman" w:hAnsi="Times New Roman" w:eastAsia="宋体" w:cs="Times New Roman"/>
          <w:sz w:val="32"/>
          <w:szCs w:val="32"/>
        </w:rPr>
      </w:pPr>
    </w:p>
    <w:p>
      <w:pPr>
        <w:spacing w:before="0" w:line="320" w:lineRule="exact"/>
        <w:rPr>
          <w:rFonts w:hint="default" w:ascii="Times New Roman" w:hAnsi="Times New Roman" w:eastAsia="宋体" w:cs="Times New Roman"/>
          <w:sz w:val="32"/>
          <w:szCs w:val="32"/>
        </w:rPr>
      </w:pPr>
    </w:p>
    <w:p>
      <w:pPr>
        <w:spacing w:before="210"/>
        <w:ind w:left="0" w:right="454" w:firstLine="0"/>
        <w:jc w:val="center"/>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山东方正房地产开发有限公司</w:t>
      </w:r>
    </w:p>
    <w:p>
      <w:pPr>
        <w:spacing w:before="210"/>
        <w:ind w:left="0" w:right="454" w:firstLine="0"/>
        <w:jc w:val="center"/>
        <w:rPr>
          <w:rFonts w:hint="default" w:ascii="Times New Roman" w:hAnsi="Times New Roman" w:eastAsia="宋体" w:cs="Times New Roman"/>
          <w:sz w:val="32"/>
          <w:szCs w:val="32"/>
        </w:rPr>
      </w:pPr>
      <w:r>
        <w:rPr>
          <w:rFonts w:hint="default" w:ascii="Times New Roman" w:hAnsi="Times New Roman" w:eastAsia="宋体" w:cs="Times New Roman"/>
          <w:b/>
          <w:bCs/>
          <w:spacing w:val="13"/>
          <w:sz w:val="32"/>
          <w:szCs w:val="32"/>
        </w:rPr>
        <w:t>201</w:t>
      </w:r>
      <w:r>
        <w:rPr>
          <w:rFonts w:hint="default" w:ascii="Times New Roman" w:hAnsi="Times New Roman" w:eastAsia="宋体" w:cs="Times New Roman"/>
          <w:b/>
          <w:bCs/>
          <w:spacing w:val="13"/>
          <w:sz w:val="32"/>
          <w:szCs w:val="32"/>
          <w:lang w:val="en-US" w:eastAsia="zh-CN"/>
        </w:rPr>
        <w:t>9</w:t>
      </w:r>
      <w:r>
        <w:rPr>
          <w:rFonts w:hint="default" w:ascii="Times New Roman" w:hAnsi="Times New Roman" w:eastAsia="宋体" w:cs="Times New Roman"/>
          <w:b/>
          <w:bCs/>
          <w:sz w:val="32"/>
          <w:szCs w:val="32"/>
        </w:rPr>
        <w:t>年</w:t>
      </w:r>
      <w:r>
        <w:rPr>
          <w:rFonts w:hint="eastAsia" w:ascii="Times New Roman" w:hAnsi="Times New Roman" w:eastAsia="宋体" w:cs="Times New Roman"/>
          <w:b/>
          <w:bCs/>
          <w:spacing w:val="10"/>
          <w:sz w:val="32"/>
          <w:szCs w:val="32"/>
          <w:lang w:val="en-US" w:eastAsia="zh-CN"/>
        </w:rPr>
        <w:t>12</w:t>
      </w:r>
      <w:r>
        <w:rPr>
          <w:rFonts w:hint="default" w:ascii="Times New Roman" w:hAnsi="Times New Roman" w:eastAsia="宋体" w:cs="Times New Roman"/>
          <w:b/>
          <w:bCs/>
          <w:sz w:val="32"/>
          <w:szCs w:val="32"/>
        </w:rPr>
        <w:t>月</w:t>
      </w:r>
    </w:p>
    <w:p>
      <w:pPr>
        <w:spacing w:after="0"/>
        <w:jc w:val="center"/>
        <w:rPr>
          <w:rFonts w:hint="default" w:ascii="Times New Roman" w:hAnsi="Times New Roman" w:eastAsia="宋体" w:cs="Times New Roman"/>
          <w:sz w:val="32"/>
          <w:szCs w:val="32"/>
        </w:rPr>
        <w:sectPr>
          <w:headerReference r:id="rId3" w:type="default"/>
          <w:pgSz w:w="11907" w:h="16840"/>
          <w:pgMar w:top="1440" w:right="1800" w:bottom="1440" w:left="1800" w:header="877" w:footer="1048" w:gutter="0"/>
          <w:pgBorders>
            <w:top w:val="none" w:sz="0" w:space="0"/>
            <w:left w:val="none" w:sz="0" w:space="0"/>
            <w:bottom w:val="none" w:sz="0" w:space="0"/>
            <w:right w:val="none" w:sz="0" w:space="0"/>
          </w:pgBorders>
          <w:pgNumType w:fmt="decimal"/>
          <w:cols w:equalWidth="0" w:num="1">
            <w:col w:w="10347"/>
          </w:cols>
        </w:sect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16" w:firstLineChars="200"/>
        <w:jc w:val="both"/>
        <w:textAlignment w:val="auto"/>
        <w:outlineLvl w:val="9"/>
        <w:rPr>
          <w:rFonts w:hint="default" w:ascii="Times New Roman" w:hAnsi="Times New Roman" w:eastAsia="宋体" w:cs="Times New Roman"/>
          <w:spacing w:val="64"/>
          <w:kern w:val="0"/>
          <w:sz w:val="28"/>
          <w:szCs w:val="28"/>
          <w:fitText w:val="1505" w:id="0"/>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highlight w:val="none"/>
          <w:lang w:eastAsia="zh-CN"/>
        </w:rPr>
      </w:pPr>
      <w:r>
        <w:rPr>
          <w:rFonts w:hint="default" w:ascii="Times New Roman" w:hAnsi="Times New Roman" w:eastAsia="宋体" w:cs="Times New Roman"/>
          <w:b/>
          <w:bCs/>
          <w:sz w:val="28"/>
          <w:szCs w:val="28"/>
          <w:highlight w:val="none"/>
          <w:lang w:eastAsia="zh-CN"/>
        </w:rPr>
        <w:t>验收承检单位：</w:t>
      </w:r>
      <w:r>
        <w:rPr>
          <w:rFonts w:hint="default" w:ascii="Times New Roman" w:hAnsi="Times New Roman" w:eastAsia="宋体" w:cs="Times New Roman"/>
          <w:sz w:val="28"/>
          <w:szCs w:val="28"/>
          <w:highlight w:val="none"/>
          <w:lang w:eastAsia="zh-CN"/>
        </w:rPr>
        <w:t>淄博国源检测有限公司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8"/>
          <w:szCs w:val="28"/>
          <w:highlight w:val="none"/>
          <w:shd w:val="clear" w:color="auto" w:fill="FFFFFF"/>
          <w:lang w:val="en-US" w:eastAsia="zh-CN"/>
        </w:rPr>
      </w:pPr>
      <w:r>
        <w:rPr>
          <w:rFonts w:hint="default" w:ascii="Times New Roman" w:hAnsi="Times New Roman" w:eastAsia="宋体" w:cs="Times New Roman"/>
          <w:b/>
          <w:bCs/>
          <w:sz w:val="28"/>
          <w:szCs w:val="28"/>
          <w:highlight w:val="none"/>
          <w:lang w:eastAsia="zh-CN"/>
        </w:rPr>
        <w:t>单位</w:t>
      </w:r>
      <w:r>
        <w:rPr>
          <w:rFonts w:hint="default" w:ascii="Times New Roman" w:hAnsi="Times New Roman" w:eastAsia="宋体" w:cs="Times New Roman"/>
          <w:b/>
          <w:bCs/>
          <w:sz w:val="28"/>
          <w:szCs w:val="28"/>
          <w:highlight w:val="none"/>
        </w:rPr>
        <w:t>地址：</w:t>
      </w:r>
      <w:r>
        <w:rPr>
          <w:rFonts w:hint="default" w:ascii="Times New Roman" w:hAnsi="Times New Roman" w:eastAsia="宋体" w:cs="Times New Roman"/>
          <w:b w:val="0"/>
          <w:bCs w:val="0"/>
          <w:sz w:val="28"/>
          <w:szCs w:val="28"/>
          <w:highlight w:val="none"/>
        </w:rPr>
        <w:t>淄博市临淄区齐陵路56号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highlight w:val="none"/>
          <w:lang w:val="en-US"/>
        </w:rPr>
      </w:pPr>
      <w:r>
        <w:rPr>
          <w:rFonts w:hint="default" w:ascii="Times New Roman" w:hAnsi="Times New Roman" w:eastAsia="宋体" w:cs="Times New Roman"/>
          <w:b/>
          <w:bCs/>
          <w:sz w:val="28"/>
          <w:szCs w:val="28"/>
          <w:highlight w:val="none"/>
        </w:rPr>
        <w:t>邮编：</w:t>
      </w:r>
      <w:r>
        <w:rPr>
          <w:rFonts w:hint="default" w:ascii="Times New Roman" w:hAnsi="Times New Roman" w:eastAsia="宋体" w:cs="Times New Roman"/>
          <w:sz w:val="28"/>
          <w:szCs w:val="28"/>
          <w:highlight w:val="none"/>
          <w:lang w:val="en-US" w:eastAsia="zh-CN"/>
        </w:rPr>
        <w:t>255430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highlight w:val="none"/>
          <w:lang w:val="en-US"/>
        </w:rPr>
      </w:pPr>
      <w:r>
        <w:rPr>
          <w:rFonts w:hint="default" w:ascii="Times New Roman" w:hAnsi="Times New Roman" w:eastAsia="宋体" w:cs="Times New Roman"/>
          <w:b/>
          <w:bCs/>
          <w:sz w:val="28"/>
          <w:szCs w:val="28"/>
          <w:highlight w:val="none"/>
        </w:rPr>
        <w:t>电话：</w:t>
      </w:r>
      <w:r>
        <w:rPr>
          <w:rFonts w:hint="default" w:ascii="Times New Roman" w:hAnsi="Times New Roman" w:eastAsia="宋体" w:cs="Times New Roman"/>
          <w:b w:val="0"/>
          <w:bCs w:val="0"/>
          <w:sz w:val="28"/>
          <w:szCs w:val="28"/>
          <w:highlight w:val="none"/>
          <w:lang w:val="en-US" w:eastAsia="zh-CN"/>
        </w:rPr>
        <w:t>0533-7859830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highlight w:val="none"/>
          <w:lang w:val="en-US"/>
        </w:rPr>
      </w:pPr>
      <w:r>
        <w:rPr>
          <w:rFonts w:hint="default" w:ascii="Times New Roman" w:hAnsi="Times New Roman" w:eastAsia="宋体" w:cs="Times New Roman"/>
          <w:b/>
          <w:bCs/>
          <w:sz w:val="28"/>
          <w:szCs w:val="28"/>
          <w:highlight w:val="none"/>
        </w:rPr>
        <w:t>传真：</w:t>
      </w:r>
      <w:r>
        <w:rPr>
          <w:rFonts w:hint="default" w:ascii="Times New Roman" w:hAnsi="Times New Roman" w:eastAsia="宋体" w:cs="Times New Roman"/>
          <w:sz w:val="28"/>
          <w:szCs w:val="28"/>
          <w:highlight w:val="none"/>
        </w:rPr>
        <w:t>053</w:t>
      </w:r>
      <w:r>
        <w:rPr>
          <w:rFonts w:hint="default" w:ascii="Times New Roman" w:hAnsi="Times New Roman" w:eastAsia="宋体" w:cs="Times New Roman"/>
          <w:sz w:val="28"/>
          <w:szCs w:val="28"/>
          <w:highlight w:val="none"/>
          <w:lang w:val="en-US" w:eastAsia="zh-CN"/>
        </w:rPr>
        <w:t>3</w:t>
      </w:r>
      <w:r>
        <w:rPr>
          <w:rFonts w:hint="default" w:ascii="Times New Roman" w:hAnsi="Times New Roman" w:eastAsia="宋体" w:cs="Times New Roman"/>
          <w:sz w:val="28"/>
          <w:szCs w:val="28"/>
          <w:highlight w:val="none"/>
        </w:rPr>
        <w:t>-7859830</w:t>
      </w: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bCs/>
          <w:sz w:val="28"/>
          <w:szCs w:val="28"/>
          <w:highlight w:val="none"/>
          <w:lang w:val="en-US" w:eastAsia="zh-CN"/>
        </w:rPr>
        <w:t>建设单位：</w:t>
      </w:r>
      <w:r>
        <w:rPr>
          <w:rFonts w:hint="eastAsia" w:ascii="Times New Roman" w:hAnsi="Times New Roman" w:eastAsia="宋体" w:cs="Times New Roman"/>
          <w:b w:val="0"/>
          <w:bCs w:val="0"/>
          <w:sz w:val="28"/>
          <w:szCs w:val="28"/>
          <w:highlight w:val="none"/>
          <w:lang w:val="en-US" w:eastAsia="zh-CN"/>
        </w:rPr>
        <w:t>山东方正房地产开发有限公司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8"/>
          <w:szCs w:val="28"/>
          <w:highlight w:val="none"/>
          <w:lang w:val="en-US" w:eastAsia="zh-CN"/>
        </w:rPr>
      </w:pPr>
      <w:r>
        <w:rPr>
          <w:rFonts w:hint="default" w:ascii="Times New Roman" w:hAnsi="Times New Roman" w:eastAsia="宋体" w:cs="Times New Roman"/>
          <w:b/>
          <w:bCs/>
          <w:sz w:val="28"/>
          <w:szCs w:val="28"/>
          <w:highlight w:val="none"/>
          <w:lang w:val="en-US" w:eastAsia="zh-CN"/>
        </w:rPr>
        <w:t>法人：</w:t>
      </w:r>
      <w:r>
        <w:rPr>
          <w:rFonts w:hint="eastAsia" w:ascii="Times New Roman" w:hAnsi="Times New Roman" w:eastAsia="宋体" w:cs="Times New Roman"/>
          <w:b w:val="0"/>
          <w:bCs w:val="0"/>
          <w:sz w:val="28"/>
          <w:szCs w:val="28"/>
          <w:highlight w:val="none"/>
          <w:lang w:val="en-US" w:eastAsia="zh-CN"/>
        </w:rPr>
        <w:t>张洪银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bCs/>
          <w:sz w:val="28"/>
          <w:szCs w:val="28"/>
          <w:highlight w:val="none"/>
          <w:lang w:val="en-US" w:eastAsia="zh-CN"/>
        </w:rPr>
        <w:t>联系人：</w:t>
      </w:r>
      <w:r>
        <w:rPr>
          <w:rFonts w:hint="eastAsia" w:ascii="Times New Roman" w:hAnsi="Times New Roman" w:eastAsia="宋体" w:cs="Times New Roman"/>
          <w:b w:val="0"/>
          <w:bCs w:val="0"/>
          <w:sz w:val="28"/>
          <w:szCs w:val="28"/>
          <w:highlight w:val="none"/>
          <w:lang w:val="en-US" w:eastAsia="zh-CN"/>
        </w:rPr>
        <w:t>刘玉伟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8"/>
          <w:szCs w:val="28"/>
          <w:highlight w:val="none"/>
          <w:lang w:val="en-US" w:eastAsia="zh-CN"/>
        </w:rPr>
      </w:pPr>
      <w:r>
        <w:rPr>
          <w:rFonts w:hint="default" w:ascii="Times New Roman" w:hAnsi="Times New Roman" w:eastAsia="宋体" w:cs="Times New Roman"/>
          <w:b/>
          <w:bCs/>
          <w:sz w:val="28"/>
          <w:szCs w:val="28"/>
          <w:highlight w:val="none"/>
          <w:lang w:val="en-US" w:eastAsia="zh-CN"/>
        </w:rPr>
        <w:t>联系电话：</w:t>
      </w:r>
      <w:r>
        <w:rPr>
          <w:rFonts w:hint="default" w:ascii="Times New Roman" w:hAnsi="Times New Roman" w:eastAsia="宋体" w:cs="Times New Roman"/>
          <w:b w:val="0"/>
          <w:bCs w:val="0"/>
          <w:sz w:val="28"/>
          <w:szCs w:val="28"/>
          <w:highlight w:val="none"/>
          <w:lang w:val="en-US" w:eastAsia="zh-CN"/>
        </w:rPr>
        <w:t>1</w:t>
      </w:r>
      <w:r>
        <w:rPr>
          <w:rFonts w:hint="eastAsia" w:ascii="Times New Roman" w:hAnsi="Times New Roman" w:eastAsia="宋体" w:cs="Times New Roman"/>
          <w:b w:val="0"/>
          <w:bCs w:val="0"/>
          <w:sz w:val="28"/>
          <w:szCs w:val="28"/>
          <w:highlight w:val="none"/>
          <w:lang w:val="en-US" w:eastAsia="zh-CN"/>
        </w:rPr>
        <w:t>8853323451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bCs/>
          <w:sz w:val="28"/>
          <w:szCs w:val="28"/>
          <w:highlight w:val="none"/>
          <w:lang w:val="en-US" w:eastAsia="zh-CN"/>
        </w:rPr>
        <w:t>地址：</w:t>
      </w:r>
      <w:r>
        <w:rPr>
          <w:rFonts w:hint="default" w:ascii="Times New Roman" w:hAnsi="Times New Roman" w:eastAsia="宋体" w:cs="Times New Roman"/>
          <w:b w:val="0"/>
          <w:bCs w:val="0"/>
          <w:sz w:val="28"/>
          <w:szCs w:val="28"/>
          <w:highlight w:val="none"/>
          <w:lang w:val="en-US" w:eastAsia="zh-CN"/>
        </w:rPr>
        <w:t>淄博市临淄区</w:t>
      </w:r>
      <w:r>
        <w:rPr>
          <w:rFonts w:hint="eastAsia" w:ascii="Times New Roman" w:hAnsi="Times New Roman" w:eastAsia="宋体" w:cs="Times New Roman"/>
          <w:b w:val="0"/>
          <w:bCs w:val="0"/>
          <w:sz w:val="28"/>
          <w:szCs w:val="28"/>
          <w:highlight w:val="none"/>
          <w:lang w:val="en-US" w:eastAsia="zh-CN"/>
        </w:rPr>
        <w:t>齐兴路70号</w:t>
      </w:r>
    </w:p>
    <w:p>
      <w:pPr>
        <w:pStyle w:val="2"/>
        <w:rPr>
          <w:rFonts w:hint="default" w:ascii="Times New Roman" w:hAnsi="Times New Roman" w:eastAsia="宋体" w:cs="Times New Roman"/>
        </w:rPr>
        <w:sectPr>
          <w:footerReference r:id="rId4" w:type="default"/>
          <w:pgSz w:w="11907" w:h="16840"/>
          <w:pgMar w:top="1440" w:right="1800" w:bottom="1440" w:left="1800" w:header="877" w:footer="998" w:gutter="0"/>
          <w:pgBorders>
            <w:top w:val="none" w:sz="0" w:space="0"/>
            <w:left w:val="none" w:sz="0" w:space="0"/>
            <w:bottom w:val="none" w:sz="0" w:space="0"/>
            <w:right w:val="none" w:sz="0" w:space="0"/>
          </w:pgBorders>
          <w:pgNumType w:fmt="decimal"/>
          <w:cols w:equalWidth="0" w:num="1">
            <w:col w:w="10007"/>
          </w:cols>
          <w:rtlGutter w:val="0"/>
          <w:docGrid w:linePitch="0" w:charSpace="0"/>
        </w:sectPr>
      </w:pPr>
    </w:p>
    <w:p>
      <w:pPr>
        <w:spacing w:before="0" w:line="557" w:lineRule="exact"/>
        <w:ind w:left="0" w:right="71" w:firstLine="0"/>
        <w:jc w:val="center"/>
        <w:rPr>
          <w:rFonts w:hint="default" w:ascii="Times New Roman" w:hAnsi="Times New Roman" w:eastAsia="宋体" w:cs="Times New Roman"/>
          <w:sz w:val="44"/>
          <w:szCs w:val="44"/>
        </w:rPr>
      </w:pPr>
      <w:r>
        <w:rPr>
          <w:rFonts w:hint="default" w:ascii="Times New Roman" w:hAnsi="Times New Roman" w:eastAsia="宋体" w:cs="Times New Roman"/>
          <w:b/>
          <w:bCs/>
          <w:spacing w:val="2"/>
          <w:sz w:val="44"/>
          <w:szCs w:val="44"/>
        </w:rPr>
        <w:t>目录</w:t>
      </w:r>
    </w:p>
    <w:p>
      <w:pPr>
        <w:pStyle w:val="15"/>
        <w:tabs>
          <w:tab w:val="right" w:leader="dot" w:pos="8307"/>
        </w:tabs>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TOC \o "1-3" \h \u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_Toc22894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rPr>
        <w:t>前言</w:t>
      </w:r>
      <w:r>
        <w:tab/>
      </w:r>
      <w:r>
        <w:fldChar w:fldCharType="begin"/>
      </w:r>
      <w:r>
        <w:instrText xml:space="preserve"> PAGEREF _Toc22894 </w:instrText>
      </w:r>
      <w:r>
        <w:fldChar w:fldCharType="separate"/>
      </w:r>
      <w:r>
        <w:t>2</w:t>
      </w:r>
      <w:r>
        <w:fldChar w:fldCharType="end"/>
      </w:r>
      <w:r>
        <w:rPr>
          <w:rFonts w:hint="default" w:ascii="Times New Roman" w:hAnsi="Times New Roman" w:eastAsia="宋体" w:cs="Times New Roman"/>
          <w:szCs w:val="21"/>
        </w:rPr>
        <w:fldChar w:fldCharType="end"/>
      </w:r>
    </w:p>
    <w:p>
      <w:pPr>
        <w:pStyle w:val="15"/>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_Toc5476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spacing w:val="2"/>
          <w:szCs w:val="32"/>
          <w:lang w:val="en-US" w:eastAsia="zh-CN"/>
        </w:rPr>
        <w:t>1</w:t>
      </w:r>
      <w:r>
        <w:rPr>
          <w:rFonts w:hint="default" w:ascii="Times New Roman" w:hAnsi="Times New Roman" w:eastAsia="宋体" w:cs="Times New Roman"/>
          <w:spacing w:val="2"/>
          <w:szCs w:val="32"/>
        </w:rPr>
        <w:t>总论</w:t>
      </w:r>
      <w:r>
        <w:tab/>
      </w:r>
      <w:r>
        <w:fldChar w:fldCharType="begin"/>
      </w:r>
      <w:r>
        <w:instrText xml:space="preserve"> PAGEREF _Toc5476 </w:instrText>
      </w:r>
      <w:r>
        <w:fldChar w:fldCharType="separate"/>
      </w:r>
      <w:r>
        <w:t>3</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_Toc18659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rPr>
        <w:t>1.1 编制依据</w:t>
      </w:r>
      <w:r>
        <w:tab/>
      </w:r>
      <w:r>
        <w:fldChar w:fldCharType="begin"/>
      </w:r>
      <w:r>
        <w:instrText xml:space="preserve"> PAGEREF _Toc18659 </w:instrText>
      </w:r>
      <w:r>
        <w:fldChar w:fldCharType="separate"/>
      </w:r>
      <w:r>
        <w:t>3</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_Toc26158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rPr>
        <w:t>1.2 调查目的</w:t>
      </w:r>
      <w:r>
        <w:tab/>
      </w:r>
      <w:r>
        <w:fldChar w:fldCharType="begin"/>
      </w:r>
      <w:r>
        <w:instrText xml:space="preserve"> PAGEREF _Toc26158 </w:instrText>
      </w:r>
      <w:r>
        <w:fldChar w:fldCharType="separate"/>
      </w:r>
      <w:r>
        <w:t>4</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_Toc23845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rPr>
        <w:t>1.3 环评报告回顾及审批意见</w:t>
      </w:r>
      <w:r>
        <w:tab/>
      </w:r>
      <w:r>
        <w:fldChar w:fldCharType="begin"/>
      </w:r>
      <w:r>
        <w:instrText xml:space="preserve"> PAGEREF _Toc23845 </w:instrText>
      </w:r>
      <w:r>
        <w:fldChar w:fldCharType="separate"/>
      </w:r>
      <w:r>
        <w:t>5</w:t>
      </w:r>
      <w:r>
        <w:fldChar w:fldCharType="end"/>
      </w:r>
      <w:r>
        <w:rPr>
          <w:rFonts w:hint="default" w:ascii="Times New Roman" w:hAnsi="Times New Roman" w:eastAsia="宋体" w:cs="Times New Roman"/>
          <w:szCs w:val="21"/>
        </w:rPr>
        <w:fldChar w:fldCharType="end"/>
      </w:r>
    </w:p>
    <w:p>
      <w:pPr>
        <w:pStyle w:val="15"/>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_Toc20782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rPr>
        <w:t>2项目概况</w:t>
      </w:r>
      <w:r>
        <w:tab/>
      </w:r>
      <w:r>
        <w:fldChar w:fldCharType="begin"/>
      </w:r>
      <w:r>
        <w:instrText xml:space="preserve"> PAGEREF _Toc20782 </w:instrText>
      </w:r>
      <w:r>
        <w:fldChar w:fldCharType="separate"/>
      </w:r>
      <w:r>
        <w:t>9</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_Toc13130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2</w:t>
      </w:r>
      <w:r>
        <w:rPr>
          <w:rFonts w:hint="default" w:ascii="Times New Roman" w:hAnsi="Times New Roman" w:eastAsia="宋体" w:cs="Times New Roman"/>
        </w:rPr>
        <w:t xml:space="preserve">.1 </w:t>
      </w:r>
      <w:r>
        <w:rPr>
          <w:rFonts w:hint="default" w:ascii="Times New Roman" w:hAnsi="Times New Roman" w:eastAsia="宋体" w:cs="Times New Roman"/>
          <w:lang w:eastAsia="zh-CN"/>
        </w:rPr>
        <w:t>地理位置及周围环境概况</w:t>
      </w:r>
      <w:r>
        <w:tab/>
      </w:r>
      <w:r>
        <w:fldChar w:fldCharType="begin"/>
      </w:r>
      <w:r>
        <w:instrText xml:space="preserve"> PAGEREF _Toc13130 </w:instrText>
      </w:r>
      <w:r>
        <w:fldChar w:fldCharType="separate"/>
      </w:r>
      <w:r>
        <w:t>9</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_Toc1930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2</w:t>
      </w:r>
      <w:r>
        <w:rPr>
          <w:rFonts w:hint="default" w:ascii="Times New Roman" w:hAnsi="Times New Roman" w:eastAsia="宋体" w:cs="Times New Roman"/>
        </w:rPr>
        <w:t>.</w:t>
      </w:r>
      <w:r>
        <w:rPr>
          <w:rFonts w:hint="default" w:ascii="Times New Roman" w:hAnsi="Times New Roman" w:eastAsia="宋体" w:cs="Times New Roman"/>
          <w:lang w:val="en-US" w:eastAsia="zh-CN"/>
        </w:rPr>
        <w:t>2</w:t>
      </w:r>
      <w:r>
        <w:rPr>
          <w:rFonts w:hint="default" w:ascii="Times New Roman" w:hAnsi="Times New Roman" w:eastAsia="宋体" w:cs="Times New Roman"/>
        </w:rPr>
        <w:t xml:space="preserve"> </w:t>
      </w:r>
      <w:r>
        <w:rPr>
          <w:rFonts w:hint="default" w:ascii="Times New Roman" w:hAnsi="Times New Roman" w:eastAsia="宋体" w:cs="Times New Roman"/>
          <w:lang w:eastAsia="zh-CN"/>
        </w:rPr>
        <w:t>项目概况</w:t>
      </w:r>
      <w:r>
        <w:tab/>
      </w:r>
      <w:r>
        <w:fldChar w:fldCharType="begin"/>
      </w:r>
      <w:r>
        <w:instrText xml:space="preserve"> PAGEREF _Toc1930 </w:instrText>
      </w:r>
      <w:r>
        <w:fldChar w:fldCharType="separate"/>
      </w:r>
      <w:r>
        <w:t>9</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_Toc26560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2</w:t>
      </w:r>
      <w:r>
        <w:rPr>
          <w:rFonts w:hint="default" w:ascii="Times New Roman" w:hAnsi="Times New Roman" w:eastAsia="宋体" w:cs="Times New Roman"/>
        </w:rPr>
        <w:t>.</w:t>
      </w:r>
      <w:r>
        <w:rPr>
          <w:rFonts w:hint="default" w:ascii="Times New Roman" w:hAnsi="Times New Roman" w:eastAsia="宋体" w:cs="Times New Roman"/>
          <w:lang w:val="en-US" w:eastAsia="zh-CN"/>
        </w:rPr>
        <w:t>3</w:t>
      </w:r>
      <w:r>
        <w:rPr>
          <w:rFonts w:hint="default" w:ascii="Times New Roman" w:hAnsi="Times New Roman" w:eastAsia="宋体" w:cs="Times New Roman"/>
        </w:rPr>
        <w:t xml:space="preserve"> 占地面积、建设规模及主要建设内容</w:t>
      </w:r>
      <w:r>
        <w:tab/>
      </w:r>
      <w:r>
        <w:fldChar w:fldCharType="begin"/>
      </w:r>
      <w:r>
        <w:instrText xml:space="preserve"> PAGEREF _Toc26560 </w:instrText>
      </w:r>
      <w:r>
        <w:fldChar w:fldCharType="separate"/>
      </w:r>
      <w:r>
        <w:t>9</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_Toc13747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2</w:t>
      </w:r>
      <w:r>
        <w:rPr>
          <w:rFonts w:hint="default" w:ascii="Times New Roman" w:hAnsi="Times New Roman" w:eastAsia="宋体" w:cs="Times New Roman"/>
        </w:rPr>
        <w:t>.</w:t>
      </w:r>
      <w:r>
        <w:rPr>
          <w:rFonts w:hint="default" w:ascii="Times New Roman" w:hAnsi="Times New Roman" w:eastAsia="宋体" w:cs="Times New Roman"/>
          <w:lang w:val="en-US" w:eastAsia="zh-CN"/>
        </w:rPr>
        <w:t>4</w:t>
      </w:r>
      <w:r>
        <w:rPr>
          <w:rFonts w:hint="default" w:ascii="Times New Roman" w:hAnsi="Times New Roman" w:eastAsia="宋体" w:cs="Times New Roman"/>
        </w:rPr>
        <w:t xml:space="preserve"> 项目组成及主要环境问题</w:t>
      </w:r>
      <w:r>
        <w:tab/>
      </w:r>
      <w:r>
        <w:fldChar w:fldCharType="begin"/>
      </w:r>
      <w:r>
        <w:instrText xml:space="preserve"> PAGEREF _Toc13747 </w:instrText>
      </w:r>
      <w:r>
        <w:fldChar w:fldCharType="separate"/>
      </w:r>
      <w:r>
        <w:t>10</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_Toc11746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2</w:t>
      </w:r>
      <w:r>
        <w:rPr>
          <w:rFonts w:hint="default" w:ascii="Times New Roman" w:hAnsi="Times New Roman" w:eastAsia="宋体" w:cs="Times New Roman"/>
        </w:rPr>
        <w:t>.</w:t>
      </w:r>
      <w:r>
        <w:rPr>
          <w:rFonts w:hint="default" w:ascii="Times New Roman" w:hAnsi="Times New Roman" w:eastAsia="宋体" w:cs="Times New Roman"/>
          <w:lang w:val="en-US" w:eastAsia="zh-CN"/>
        </w:rPr>
        <w:t>5</w:t>
      </w:r>
      <w:r>
        <w:rPr>
          <w:rFonts w:hint="default" w:ascii="Times New Roman" w:hAnsi="Times New Roman" w:eastAsia="宋体" w:cs="Times New Roman"/>
        </w:rPr>
        <w:t xml:space="preserve"> 给排水系统</w:t>
      </w:r>
      <w:r>
        <w:tab/>
      </w:r>
      <w:r>
        <w:fldChar w:fldCharType="begin"/>
      </w:r>
      <w:r>
        <w:instrText xml:space="preserve"> PAGEREF _Toc11746 </w:instrText>
      </w:r>
      <w:r>
        <w:fldChar w:fldCharType="separate"/>
      </w:r>
      <w:r>
        <w:t>10</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_Toc28207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2</w:t>
      </w:r>
      <w:r>
        <w:rPr>
          <w:rFonts w:hint="default" w:ascii="Times New Roman" w:hAnsi="Times New Roman" w:eastAsia="宋体" w:cs="Times New Roman"/>
        </w:rPr>
        <w:t>.</w:t>
      </w:r>
      <w:r>
        <w:rPr>
          <w:rFonts w:hint="default" w:ascii="Times New Roman" w:hAnsi="Times New Roman" w:eastAsia="宋体" w:cs="Times New Roman"/>
          <w:lang w:val="en-US" w:eastAsia="zh-CN"/>
        </w:rPr>
        <w:t>6</w:t>
      </w:r>
      <w:r>
        <w:rPr>
          <w:rFonts w:hint="default" w:ascii="Times New Roman" w:hAnsi="Times New Roman" w:eastAsia="宋体" w:cs="Times New Roman"/>
        </w:rPr>
        <w:t xml:space="preserve"> </w:t>
      </w:r>
      <w:r>
        <w:rPr>
          <w:rFonts w:hint="default" w:ascii="Times New Roman" w:hAnsi="Times New Roman" w:cs="Times New Roman"/>
        </w:rPr>
        <w:t>项目变更情况说明</w:t>
      </w:r>
      <w:r>
        <w:tab/>
      </w:r>
      <w:r>
        <w:fldChar w:fldCharType="begin"/>
      </w:r>
      <w:r>
        <w:instrText xml:space="preserve"> PAGEREF _Toc28207 </w:instrText>
      </w:r>
      <w:r>
        <w:fldChar w:fldCharType="separate"/>
      </w:r>
      <w:r>
        <w:t>11</w:t>
      </w:r>
      <w:r>
        <w:fldChar w:fldCharType="end"/>
      </w:r>
      <w:r>
        <w:rPr>
          <w:rFonts w:hint="default" w:ascii="Times New Roman" w:hAnsi="Times New Roman" w:eastAsia="宋体" w:cs="Times New Roman"/>
          <w:szCs w:val="21"/>
        </w:rPr>
        <w:fldChar w:fldCharType="end"/>
      </w:r>
    </w:p>
    <w:p>
      <w:pPr>
        <w:pStyle w:val="15"/>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_Toc1512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rPr>
        <w:t>3主要污染源及污染治理概况</w:t>
      </w:r>
      <w:r>
        <w:tab/>
      </w:r>
      <w:r>
        <w:fldChar w:fldCharType="begin"/>
      </w:r>
      <w:r>
        <w:instrText xml:space="preserve"> PAGEREF _Toc1512 </w:instrText>
      </w:r>
      <w:r>
        <w:fldChar w:fldCharType="separate"/>
      </w:r>
      <w:r>
        <w:t>12</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_Toc31568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eastAsia="zh-CN"/>
        </w:rPr>
        <w:t>3.1废水</w:t>
      </w:r>
      <w:r>
        <w:tab/>
      </w:r>
      <w:r>
        <w:fldChar w:fldCharType="begin"/>
      </w:r>
      <w:r>
        <w:instrText xml:space="preserve"> PAGEREF _Toc31568 </w:instrText>
      </w:r>
      <w:r>
        <w:fldChar w:fldCharType="separate"/>
      </w:r>
      <w:r>
        <w:t>12</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_Toc21007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eastAsia="zh-CN"/>
        </w:rPr>
        <w:t>3.2废气</w:t>
      </w:r>
      <w:r>
        <w:tab/>
      </w:r>
      <w:r>
        <w:fldChar w:fldCharType="begin"/>
      </w:r>
      <w:r>
        <w:instrText xml:space="preserve"> PAGEREF _Toc21007 </w:instrText>
      </w:r>
      <w:r>
        <w:fldChar w:fldCharType="separate"/>
      </w:r>
      <w:r>
        <w:t>12</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_Toc8927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eastAsia="zh-CN"/>
        </w:rPr>
        <w:t>3.3噪声</w:t>
      </w:r>
      <w:r>
        <w:tab/>
      </w:r>
      <w:r>
        <w:fldChar w:fldCharType="begin"/>
      </w:r>
      <w:r>
        <w:instrText xml:space="preserve"> PAGEREF _Toc8927 </w:instrText>
      </w:r>
      <w:r>
        <w:fldChar w:fldCharType="separate"/>
      </w:r>
      <w:r>
        <w:t>12</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_Toc882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eastAsia="zh-CN"/>
        </w:rPr>
        <w:t>3.4固废</w:t>
      </w:r>
      <w:r>
        <w:tab/>
      </w:r>
      <w:r>
        <w:fldChar w:fldCharType="begin"/>
      </w:r>
      <w:r>
        <w:instrText xml:space="preserve"> PAGEREF _Toc882 </w:instrText>
      </w:r>
      <w:r>
        <w:fldChar w:fldCharType="separate"/>
      </w:r>
      <w:r>
        <w:t>12</w:t>
      </w:r>
      <w:r>
        <w:fldChar w:fldCharType="end"/>
      </w:r>
      <w:r>
        <w:rPr>
          <w:rFonts w:hint="default" w:ascii="Times New Roman" w:hAnsi="Times New Roman" w:eastAsia="宋体" w:cs="Times New Roman"/>
          <w:szCs w:val="21"/>
        </w:rPr>
        <w:fldChar w:fldCharType="end"/>
      </w:r>
    </w:p>
    <w:p>
      <w:pPr>
        <w:pStyle w:val="15"/>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_Toc12831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rPr>
        <w:t>4调查结果与分析评价</w:t>
      </w:r>
      <w:r>
        <w:tab/>
      </w:r>
      <w:r>
        <w:fldChar w:fldCharType="begin"/>
      </w:r>
      <w:r>
        <w:instrText xml:space="preserve"> PAGEREF _Toc12831 </w:instrText>
      </w:r>
      <w:r>
        <w:fldChar w:fldCharType="separate"/>
      </w:r>
      <w:r>
        <w:t>13</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_Toc6296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rPr>
        <w:t>4.1 施工期环境影响调查与分析评价</w:t>
      </w:r>
      <w:r>
        <w:tab/>
      </w:r>
      <w:r>
        <w:fldChar w:fldCharType="begin"/>
      </w:r>
      <w:r>
        <w:instrText xml:space="preserve"> PAGEREF _Toc6296 </w:instrText>
      </w:r>
      <w:r>
        <w:fldChar w:fldCharType="separate"/>
      </w:r>
      <w:r>
        <w:t>13</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_Toc11956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rPr>
        <w:t>4.2 生态环境影响调查与分析评价</w:t>
      </w:r>
      <w:r>
        <w:tab/>
      </w:r>
      <w:r>
        <w:fldChar w:fldCharType="begin"/>
      </w:r>
      <w:r>
        <w:instrText xml:space="preserve"> PAGEREF _Toc11956 </w:instrText>
      </w:r>
      <w:r>
        <w:fldChar w:fldCharType="separate"/>
      </w:r>
      <w:r>
        <w:t>14</w:t>
      </w:r>
      <w:r>
        <w:fldChar w:fldCharType="end"/>
      </w:r>
      <w:r>
        <w:rPr>
          <w:rFonts w:hint="default" w:ascii="Times New Roman" w:hAnsi="Times New Roman" w:eastAsia="宋体" w:cs="Times New Roman"/>
          <w:szCs w:val="21"/>
        </w:rPr>
        <w:fldChar w:fldCharType="end"/>
      </w:r>
    </w:p>
    <w:p>
      <w:pPr>
        <w:pStyle w:val="15"/>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_Toc11191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5验收执行标准</w:t>
      </w:r>
      <w:bookmarkStart w:id="153" w:name="_GoBack"/>
      <w:bookmarkEnd w:id="153"/>
      <w:r>
        <w:tab/>
      </w:r>
      <w:r>
        <w:fldChar w:fldCharType="begin"/>
      </w:r>
      <w:r>
        <w:instrText xml:space="preserve"> PAGEREF _Toc11191 </w:instrText>
      </w:r>
      <w:r>
        <w:fldChar w:fldCharType="separate"/>
      </w:r>
      <w:r>
        <w:t>16</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_Toc26231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5.1环境质量标准</w:t>
      </w:r>
      <w:r>
        <w:tab/>
      </w:r>
      <w:r>
        <w:fldChar w:fldCharType="begin"/>
      </w:r>
      <w:r>
        <w:instrText xml:space="preserve"> PAGEREF _Toc26231 </w:instrText>
      </w:r>
      <w:r>
        <w:fldChar w:fldCharType="separate"/>
      </w:r>
      <w:r>
        <w:t>16</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_Toc14060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5.2污染物排放标准</w:t>
      </w:r>
      <w:r>
        <w:tab/>
      </w:r>
      <w:r>
        <w:fldChar w:fldCharType="begin"/>
      </w:r>
      <w:r>
        <w:instrText xml:space="preserve"> PAGEREF _Toc14060 </w:instrText>
      </w:r>
      <w:r>
        <w:fldChar w:fldCharType="separate"/>
      </w:r>
      <w:r>
        <w:t>16</w:t>
      </w:r>
      <w:r>
        <w:fldChar w:fldCharType="end"/>
      </w:r>
      <w:r>
        <w:rPr>
          <w:rFonts w:hint="default" w:ascii="Times New Roman" w:hAnsi="Times New Roman" w:eastAsia="宋体" w:cs="Times New Roman"/>
          <w:szCs w:val="21"/>
        </w:rPr>
        <w:fldChar w:fldCharType="end"/>
      </w:r>
    </w:p>
    <w:p>
      <w:pPr>
        <w:pStyle w:val="15"/>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_Toc7684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6验收监测内容</w:t>
      </w:r>
      <w:r>
        <w:tab/>
      </w:r>
      <w:r>
        <w:fldChar w:fldCharType="begin"/>
      </w:r>
      <w:r>
        <w:instrText xml:space="preserve"> PAGEREF _Toc7684 </w:instrText>
      </w:r>
      <w:r>
        <w:fldChar w:fldCharType="separate"/>
      </w:r>
      <w:r>
        <w:t>18</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_Toc6721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6.1监测布点</w:t>
      </w:r>
      <w:r>
        <w:tab/>
      </w:r>
      <w:r>
        <w:fldChar w:fldCharType="begin"/>
      </w:r>
      <w:r>
        <w:instrText xml:space="preserve"> PAGEREF _Toc6721 </w:instrText>
      </w:r>
      <w:r>
        <w:fldChar w:fldCharType="separate"/>
      </w:r>
      <w:r>
        <w:t>18</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_Toc32574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6.2监测项目</w:t>
      </w:r>
      <w:r>
        <w:tab/>
      </w:r>
      <w:r>
        <w:fldChar w:fldCharType="begin"/>
      </w:r>
      <w:r>
        <w:instrText xml:space="preserve"> PAGEREF _Toc32574 </w:instrText>
      </w:r>
      <w:r>
        <w:fldChar w:fldCharType="separate"/>
      </w:r>
      <w:r>
        <w:t>18</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_Toc18642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6.3监测时间和频率</w:t>
      </w:r>
      <w:r>
        <w:tab/>
      </w:r>
      <w:r>
        <w:fldChar w:fldCharType="begin"/>
      </w:r>
      <w:r>
        <w:instrText xml:space="preserve"> PAGEREF _Toc18642 </w:instrText>
      </w:r>
      <w:r>
        <w:fldChar w:fldCharType="separate"/>
      </w:r>
      <w:r>
        <w:t>18</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_Toc15938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6.4监测分析方法</w:t>
      </w:r>
      <w:r>
        <w:tab/>
      </w:r>
      <w:r>
        <w:fldChar w:fldCharType="begin"/>
      </w:r>
      <w:r>
        <w:instrText xml:space="preserve"> PAGEREF _Toc15938 </w:instrText>
      </w:r>
      <w:r>
        <w:fldChar w:fldCharType="separate"/>
      </w:r>
      <w:r>
        <w:t>18</w:t>
      </w:r>
      <w:r>
        <w:fldChar w:fldCharType="end"/>
      </w:r>
      <w:r>
        <w:rPr>
          <w:rFonts w:hint="default" w:ascii="Times New Roman" w:hAnsi="Times New Roman" w:eastAsia="宋体" w:cs="Times New Roman"/>
          <w:szCs w:val="21"/>
        </w:rPr>
        <w:fldChar w:fldCharType="end"/>
      </w:r>
    </w:p>
    <w:p>
      <w:pPr>
        <w:pStyle w:val="15"/>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_Toc6569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7验收监测结果及分析评价</w:t>
      </w:r>
      <w:r>
        <w:tab/>
      </w:r>
      <w:r>
        <w:fldChar w:fldCharType="begin"/>
      </w:r>
      <w:r>
        <w:instrText xml:space="preserve"> PAGEREF _Toc6569 </w:instrText>
      </w:r>
      <w:r>
        <w:fldChar w:fldCharType="separate"/>
      </w:r>
      <w:r>
        <w:t>20</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_Toc23247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7.1监测结果</w:t>
      </w:r>
      <w:r>
        <w:tab/>
      </w:r>
      <w:r>
        <w:fldChar w:fldCharType="begin"/>
      </w:r>
      <w:r>
        <w:instrText xml:space="preserve"> PAGEREF _Toc23247 </w:instrText>
      </w:r>
      <w:r>
        <w:fldChar w:fldCharType="separate"/>
      </w:r>
      <w:r>
        <w:t>20</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_Toc32302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7.2分析评价</w:t>
      </w:r>
      <w:r>
        <w:tab/>
      </w:r>
      <w:r>
        <w:fldChar w:fldCharType="begin"/>
      </w:r>
      <w:r>
        <w:instrText xml:space="preserve"> PAGEREF _Toc32302 </w:instrText>
      </w:r>
      <w:r>
        <w:fldChar w:fldCharType="separate"/>
      </w:r>
      <w:r>
        <w:t>20</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_Toc20984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7.3监测结论</w:t>
      </w:r>
      <w:r>
        <w:tab/>
      </w:r>
      <w:r>
        <w:fldChar w:fldCharType="begin"/>
      </w:r>
      <w:r>
        <w:instrText xml:space="preserve"> PAGEREF _Toc20984 </w:instrText>
      </w:r>
      <w:r>
        <w:fldChar w:fldCharType="separate"/>
      </w:r>
      <w:r>
        <w:t>21</w:t>
      </w:r>
      <w:r>
        <w:fldChar w:fldCharType="end"/>
      </w:r>
      <w:r>
        <w:rPr>
          <w:rFonts w:hint="default" w:ascii="Times New Roman" w:hAnsi="Times New Roman" w:eastAsia="宋体" w:cs="Times New Roman"/>
          <w:szCs w:val="21"/>
        </w:rPr>
        <w:fldChar w:fldCharType="end"/>
      </w:r>
    </w:p>
    <w:p>
      <w:pPr>
        <w:pStyle w:val="15"/>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_Toc6939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8</w:t>
      </w:r>
      <w:r>
        <w:rPr>
          <w:rFonts w:hint="default" w:ascii="Times New Roman" w:hAnsi="Times New Roman" w:eastAsia="宋体" w:cs="Times New Roman"/>
        </w:rPr>
        <w:t>环境管理检查情况</w:t>
      </w:r>
      <w:r>
        <w:tab/>
      </w:r>
      <w:r>
        <w:fldChar w:fldCharType="begin"/>
      </w:r>
      <w:r>
        <w:instrText xml:space="preserve"> PAGEREF _Toc6939 </w:instrText>
      </w:r>
      <w:r>
        <w:fldChar w:fldCharType="separate"/>
      </w:r>
      <w:r>
        <w:t>22</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_Toc14142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8</w:t>
      </w:r>
      <w:r>
        <w:rPr>
          <w:rFonts w:hint="default" w:ascii="Times New Roman" w:hAnsi="Times New Roman" w:eastAsia="宋体" w:cs="Times New Roman"/>
        </w:rPr>
        <w:t>.1 建设项目环境管理执行基本情况</w:t>
      </w:r>
      <w:r>
        <w:tab/>
      </w:r>
      <w:r>
        <w:fldChar w:fldCharType="begin"/>
      </w:r>
      <w:r>
        <w:instrText xml:space="preserve"> PAGEREF _Toc14142 </w:instrText>
      </w:r>
      <w:r>
        <w:fldChar w:fldCharType="separate"/>
      </w:r>
      <w:r>
        <w:t>22</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_Toc13343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8</w:t>
      </w:r>
      <w:r>
        <w:rPr>
          <w:rFonts w:hint="default" w:ascii="Times New Roman" w:hAnsi="Times New Roman" w:eastAsia="宋体" w:cs="Times New Roman"/>
        </w:rPr>
        <w:t>.2 环保机构设置及环保管理制度制定情况</w:t>
      </w:r>
      <w:r>
        <w:tab/>
      </w:r>
      <w:r>
        <w:fldChar w:fldCharType="begin"/>
      </w:r>
      <w:r>
        <w:instrText xml:space="preserve"> PAGEREF _Toc13343 </w:instrText>
      </w:r>
      <w:r>
        <w:fldChar w:fldCharType="separate"/>
      </w:r>
      <w:r>
        <w:t>22</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_Toc25042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8</w:t>
      </w:r>
      <w:r>
        <w:rPr>
          <w:rFonts w:hint="default" w:ascii="Times New Roman" w:hAnsi="Times New Roman" w:eastAsia="宋体" w:cs="Times New Roman"/>
        </w:rPr>
        <w:t>.3 固废处置情况</w:t>
      </w:r>
      <w:r>
        <w:tab/>
      </w:r>
      <w:r>
        <w:fldChar w:fldCharType="begin"/>
      </w:r>
      <w:r>
        <w:instrText xml:space="preserve"> PAGEREF _Toc25042 </w:instrText>
      </w:r>
      <w:r>
        <w:fldChar w:fldCharType="separate"/>
      </w:r>
      <w:r>
        <w:t>22</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_Toc25381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8</w:t>
      </w:r>
      <w:r>
        <w:rPr>
          <w:rFonts w:hint="default" w:ascii="Times New Roman" w:hAnsi="Times New Roman" w:eastAsia="宋体" w:cs="Times New Roman"/>
        </w:rPr>
        <w:t>.4 环评及审批要求落实情况</w:t>
      </w:r>
      <w:r>
        <w:tab/>
      </w:r>
      <w:r>
        <w:fldChar w:fldCharType="begin"/>
      </w:r>
      <w:r>
        <w:instrText xml:space="preserve"> PAGEREF _Toc25381 </w:instrText>
      </w:r>
      <w:r>
        <w:fldChar w:fldCharType="separate"/>
      </w:r>
      <w:r>
        <w:t>22</w:t>
      </w:r>
      <w:r>
        <w:fldChar w:fldCharType="end"/>
      </w:r>
      <w:r>
        <w:rPr>
          <w:rFonts w:hint="default" w:ascii="Times New Roman" w:hAnsi="Times New Roman" w:eastAsia="宋体" w:cs="Times New Roman"/>
          <w:szCs w:val="21"/>
        </w:rPr>
        <w:fldChar w:fldCharType="end"/>
      </w:r>
    </w:p>
    <w:p>
      <w:pPr>
        <w:pStyle w:val="15"/>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_Toc6555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9</w:t>
      </w:r>
      <w:r>
        <w:rPr>
          <w:rFonts w:hint="default" w:ascii="Times New Roman" w:hAnsi="Times New Roman" w:eastAsia="宋体" w:cs="Times New Roman"/>
          <w:lang w:val="en-US" w:eastAsia="en-US"/>
        </w:rPr>
        <w:t xml:space="preserve"> 结论与建议</w:t>
      </w:r>
      <w:r>
        <w:tab/>
      </w:r>
      <w:r>
        <w:fldChar w:fldCharType="begin"/>
      </w:r>
      <w:r>
        <w:instrText xml:space="preserve"> PAGEREF _Toc6555 </w:instrText>
      </w:r>
      <w:r>
        <w:fldChar w:fldCharType="separate"/>
      </w:r>
      <w:r>
        <w:t>24</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_Toc31194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9</w:t>
      </w:r>
      <w:r>
        <w:rPr>
          <w:rFonts w:hint="default" w:ascii="Times New Roman" w:hAnsi="Times New Roman" w:eastAsia="宋体" w:cs="Times New Roman"/>
          <w:lang w:val="en-US" w:eastAsia="en-US"/>
        </w:rPr>
        <w:t>.1调查结论</w:t>
      </w:r>
      <w:r>
        <w:tab/>
      </w:r>
      <w:r>
        <w:fldChar w:fldCharType="begin"/>
      </w:r>
      <w:r>
        <w:instrText xml:space="preserve"> PAGEREF _Toc31194 </w:instrText>
      </w:r>
      <w:r>
        <w:fldChar w:fldCharType="separate"/>
      </w:r>
      <w:r>
        <w:t>24</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_Toc9750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9</w:t>
      </w:r>
      <w:r>
        <w:rPr>
          <w:rFonts w:hint="default" w:ascii="Times New Roman" w:hAnsi="Times New Roman" w:eastAsia="宋体" w:cs="Times New Roman"/>
          <w:lang w:val="en-US" w:eastAsia="en-US"/>
        </w:rPr>
        <w:t>.2 总结论</w:t>
      </w:r>
      <w:r>
        <w:tab/>
      </w:r>
      <w:r>
        <w:fldChar w:fldCharType="begin"/>
      </w:r>
      <w:r>
        <w:instrText xml:space="preserve"> PAGEREF _Toc9750 </w:instrText>
      </w:r>
      <w:r>
        <w:fldChar w:fldCharType="separate"/>
      </w:r>
      <w:r>
        <w:t>25</w:t>
      </w:r>
      <w:r>
        <w:fldChar w:fldCharType="end"/>
      </w:r>
      <w:r>
        <w:rPr>
          <w:rFonts w:hint="default" w:ascii="Times New Roman" w:hAnsi="Times New Roman" w:eastAsia="宋体" w:cs="Times New Roman"/>
          <w:szCs w:val="21"/>
        </w:rPr>
        <w:fldChar w:fldCharType="end"/>
      </w:r>
    </w:p>
    <w:p>
      <w:pPr>
        <w:pStyle w:val="17"/>
        <w:tabs>
          <w:tab w:val="right" w:leader="dot" w:pos="8307"/>
        </w:tabs>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HYPERLINK \l _Toc4559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lang w:val="en-US" w:eastAsia="zh-CN"/>
        </w:rPr>
        <w:t>9</w:t>
      </w:r>
      <w:r>
        <w:rPr>
          <w:rFonts w:hint="default" w:ascii="Times New Roman" w:hAnsi="Times New Roman" w:eastAsia="宋体" w:cs="Times New Roman"/>
          <w:lang w:val="en-US" w:eastAsia="en-US"/>
        </w:rPr>
        <w:t>.3 建议</w:t>
      </w:r>
      <w:r>
        <w:tab/>
      </w:r>
      <w:r>
        <w:fldChar w:fldCharType="begin"/>
      </w:r>
      <w:r>
        <w:instrText xml:space="preserve"> PAGEREF _Toc4559 </w:instrText>
      </w:r>
      <w:r>
        <w:fldChar w:fldCharType="separate"/>
      </w:r>
      <w:r>
        <w:t>25</w:t>
      </w:r>
      <w:r>
        <w:fldChar w:fldCharType="end"/>
      </w:r>
      <w:r>
        <w:rPr>
          <w:rFonts w:hint="default" w:ascii="Times New Roman" w:hAnsi="Times New Roman" w:eastAsia="宋体" w:cs="Times New Roman"/>
          <w:szCs w:val="21"/>
        </w:rPr>
        <w:fldChar w:fldCharType="end"/>
      </w:r>
    </w:p>
    <w:p>
      <w:pPr>
        <w:spacing w:before="0" w:line="240" w:lineRule="exact"/>
        <w:rPr>
          <w:rFonts w:hint="default" w:ascii="Times New Roman" w:hAnsi="Times New Roman" w:eastAsia="宋体" w:cs="Times New Roman"/>
          <w:sz w:val="21"/>
          <w:szCs w:val="21"/>
        </w:rPr>
      </w:pPr>
      <w:r>
        <w:rPr>
          <w:rFonts w:hint="default" w:ascii="Times New Roman" w:hAnsi="Times New Roman" w:eastAsia="宋体" w:cs="Times New Roman"/>
          <w:szCs w:val="21"/>
        </w:rPr>
        <w:fldChar w:fldCharType="end"/>
      </w:r>
    </w:p>
    <w:p>
      <w:pPr>
        <w:pStyle w:val="2"/>
        <w:ind w:left="0" w:leftChars="0" w:firstLine="0" w:firstLineChars="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b/>
          <w:bCs/>
          <w:sz w:val="21"/>
          <w:szCs w:val="21"/>
          <w:highlight w:val="none"/>
          <w:lang w:eastAsia="zh-CN"/>
        </w:rPr>
        <w:t>附件：</w:t>
      </w:r>
      <w:r>
        <w:rPr>
          <w:rFonts w:hint="default" w:ascii="Times New Roman" w:hAnsi="Times New Roman" w:eastAsia="宋体" w:cs="Times New Roman"/>
          <w:sz w:val="21"/>
          <w:szCs w:val="21"/>
          <w:highlight w:val="none"/>
          <w:lang w:eastAsia="zh-CN"/>
        </w:rPr>
        <w:t>营业执照</w:t>
      </w:r>
    </w:p>
    <w:p>
      <w:pPr>
        <w:pStyle w:val="2"/>
        <w:ind w:left="0" w:leftChars="0" w:firstLine="0" w:firstLineChars="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      土地手续</w:t>
      </w:r>
    </w:p>
    <w:p>
      <w:pPr>
        <w:pStyle w:val="2"/>
        <w:ind w:left="0" w:leftChars="0" w:firstLine="0" w:firstLineChars="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      环评批复</w:t>
      </w:r>
    </w:p>
    <w:p>
      <w:pPr>
        <w:pStyle w:val="2"/>
        <w:ind w:left="0" w:leftChars="0" w:firstLine="0" w:firstLineChars="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      检测单位营业执照、检测报告</w:t>
      </w:r>
    </w:p>
    <w:p>
      <w:pPr>
        <w:pStyle w:val="2"/>
        <w:ind w:left="0" w:leftChars="0" w:firstLine="0" w:firstLineChars="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附图</w:t>
      </w:r>
      <w:r>
        <w:rPr>
          <w:rFonts w:hint="default" w:ascii="Times New Roman" w:hAnsi="Times New Roman" w:eastAsia="宋体" w:cs="Times New Roman"/>
          <w:sz w:val="21"/>
          <w:szCs w:val="21"/>
          <w:highlight w:val="none"/>
          <w:lang w:val="en-US" w:eastAsia="zh-CN"/>
        </w:rPr>
        <w:t>：地理位置图</w:t>
      </w:r>
    </w:p>
    <w:p>
      <w:pPr>
        <w:pStyle w:val="2"/>
        <w:ind w:left="0" w:leftChars="0" w:firstLine="0" w:firstLineChars="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      周边关系图</w:t>
      </w:r>
    </w:p>
    <w:p>
      <w:pPr>
        <w:pStyle w:val="2"/>
        <w:ind w:left="0" w:leftChars="0" w:firstLine="0" w:firstLineChars="0"/>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 xml:space="preserve">     </w:t>
      </w:r>
    </w:p>
    <w:p>
      <w:pPr>
        <w:pStyle w:val="5"/>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宋体" w:cs="Times New Roman"/>
        </w:rPr>
      </w:pPr>
      <w:bookmarkStart w:id="0" w:name="_Toc22894"/>
      <w:r>
        <w:rPr>
          <w:rFonts w:hint="default" w:ascii="Times New Roman" w:hAnsi="Times New Roman" w:eastAsia="宋体" w:cs="Times New Roman"/>
        </w:rPr>
        <w:t>前言</w:t>
      </w:r>
      <w:bookmarkEnd w:id="0"/>
    </w:p>
    <w:p>
      <w:pPr>
        <w:pStyle w:val="10"/>
        <w:keepNext w:val="0"/>
        <w:keepLines w:val="0"/>
        <w:pageBreakBefore w:val="0"/>
        <w:widowControl w:val="0"/>
        <w:kinsoku/>
        <w:wordWrap/>
        <w:overflowPunct/>
        <w:topLinePunct w:val="0"/>
        <w:autoSpaceDE/>
        <w:autoSpaceDN/>
        <w:bidi w:val="0"/>
        <w:adjustRightInd/>
        <w:snapToGrid/>
        <w:spacing w:before="0" w:after="0" w:line="600" w:lineRule="exact"/>
        <w:ind w:left="0" w:leftChars="0" w:right="108" w:firstLine="480" w:firstLineChars="0"/>
        <w:jc w:val="left"/>
        <w:textAlignment w:val="auto"/>
        <w:rPr>
          <w:rFonts w:hint="default" w:ascii="Times New Roman" w:hAnsi="Times New Roman" w:eastAsia="宋体" w:cs="Times New Roman"/>
          <w:sz w:val="24"/>
          <w:highlight w:val="none"/>
          <w:lang w:val="en-US" w:eastAsia="zh-CN"/>
        </w:rPr>
      </w:pPr>
      <w:r>
        <w:rPr>
          <w:rFonts w:hint="eastAsia" w:ascii="Times New Roman" w:hAnsi="Times New Roman" w:cs="Times New Roman"/>
          <w:sz w:val="24"/>
          <w:lang w:eastAsia="zh-CN"/>
        </w:rPr>
        <w:t>山东方正房地产开发有限公司</w:t>
      </w:r>
      <w:r>
        <w:rPr>
          <w:rFonts w:hint="default" w:ascii="Times New Roman" w:hAnsi="Times New Roman" w:cs="Times New Roman"/>
          <w:sz w:val="24"/>
          <w:lang w:eastAsia="zh-CN"/>
        </w:rPr>
        <w:t>“</w:t>
      </w:r>
      <w:r>
        <w:rPr>
          <w:rFonts w:hint="eastAsia" w:ascii="Times New Roman" w:hAnsi="Times New Roman" w:cs="Times New Roman"/>
          <w:sz w:val="24"/>
          <w:lang w:eastAsia="zh-CN"/>
        </w:rPr>
        <w:t>临淄区方正·康悦城（一期）建设项目</w:t>
      </w:r>
      <w:r>
        <w:rPr>
          <w:rFonts w:hint="default" w:ascii="Times New Roman" w:hAnsi="Times New Roman" w:cs="Times New Roman"/>
          <w:sz w:val="24"/>
          <w:lang w:eastAsia="zh-CN"/>
        </w:rPr>
        <w:t>”</w:t>
      </w:r>
      <w:r>
        <w:rPr>
          <w:rFonts w:hint="default" w:ascii="Times New Roman" w:hAnsi="Times New Roman" w:eastAsia="宋体" w:cs="Times New Roman"/>
          <w:sz w:val="24"/>
          <w:lang w:eastAsia="zh-CN"/>
        </w:rPr>
        <w:t>位于</w:t>
      </w:r>
      <w:r>
        <w:rPr>
          <w:rFonts w:hint="eastAsia" w:ascii="Times New Roman" w:hAnsi="Times New Roman" w:eastAsia="宋体" w:cs="Times New Roman"/>
          <w:sz w:val="24"/>
          <w:lang w:val="en-US" w:eastAsia="zh-CN"/>
        </w:rPr>
        <w:t>临淄区康庄路以南、岳里东路以西、晏婴路以北</w:t>
      </w:r>
      <w:r>
        <w:rPr>
          <w:rFonts w:hint="default" w:ascii="Times New Roman" w:hAnsi="Times New Roman" w:eastAsia="宋体" w:cs="Times New Roman"/>
        </w:rPr>
        <w:t>。</w:t>
      </w:r>
      <w:r>
        <w:rPr>
          <w:rFonts w:hint="default" w:ascii="Times New Roman" w:hAnsi="Times New Roman" w:cs="Times New Roman"/>
          <w:sz w:val="24"/>
          <w:lang w:val="en-US" w:eastAsia="zh-CN"/>
        </w:rPr>
        <w:t>该</w:t>
      </w:r>
      <w:r>
        <w:rPr>
          <w:rFonts w:hint="default" w:ascii="Times New Roman" w:hAnsi="Times New Roman" w:eastAsia="宋体" w:cs="Times New Roman"/>
          <w:sz w:val="24"/>
          <w:lang w:eastAsia="zh-CN"/>
        </w:rPr>
        <w:t>项目</w:t>
      </w:r>
      <w:r>
        <w:rPr>
          <w:rFonts w:hint="default" w:ascii="Times New Roman" w:hAnsi="Times New Roman" w:eastAsia="宋体" w:cs="Times New Roman"/>
          <w:lang w:eastAsia="zh-CN"/>
        </w:rPr>
        <w:t>于</w:t>
      </w:r>
      <w:r>
        <w:rPr>
          <w:rFonts w:hint="default" w:ascii="Times New Roman" w:hAnsi="Times New Roman" w:eastAsia="宋体" w:cs="Times New Roman"/>
          <w:sz w:val="24"/>
        </w:rPr>
        <w:t>201</w:t>
      </w:r>
      <w:r>
        <w:rPr>
          <w:rFonts w:hint="eastAsia" w:ascii="Times New Roman" w:hAnsi="Times New Roman" w:cs="Times New Roman"/>
          <w:sz w:val="24"/>
          <w:lang w:val="en-US" w:eastAsia="zh-CN"/>
        </w:rPr>
        <w:t>7</w:t>
      </w:r>
      <w:r>
        <w:rPr>
          <w:rFonts w:hint="default" w:ascii="Times New Roman" w:hAnsi="Times New Roman" w:eastAsia="宋体" w:cs="Times New Roman"/>
          <w:sz w:val="24"/>
          <w:lang w:eastAsia="zh-CN"/>
        </w:rPr>
        <w:t>年</w:t>
      </w:r>
      <w:r>
        <w:rPr>
          <w:rFonts w:hint="eastAsia" w:ascii="Times New Roman" w:hAnsi="Times New Roman" w:cs="Times New Roman"/>
          <w:sz w:val="24"/>
          <w:lang w:val="en-US" w:eastAsia="zh-CN"/>
        </w:rPr>
        <w:t>5</w:t>
      </w:r>
      <w:r>
        <w:rPr>
          <w:rFonts w:hint="default" w:ascii="Times New Roman" w:hAnsi="Times New Roman" w:eastAsia="宋体" w:cs="Times New Roman"/>
          <w:sz w:val="24"/>
          <w:lang w:val="en-US" w:eastAsia="zh-CN"/>
        </w:rPr>
        <w:t>月</w:t>
      </w:r>
      <w:r>
        <w:rPr>
          <w:rFonts w:hint="default" w:ascii="Times New Roman" w:hAnsi="Times New Roman" w:cs="Times New Roman"/>
          <w:sz w:val="24"/>
          <w:lang w:val="en-US" w:eastAsia="zh-CN"/>
        </w:rPr>
        <w:t>编制了</w:t>
      </w:r>
      <w:r>
        <w:rPr>
          <w:rFonts w:hint="default" w:ascii="Times New Roman" w:hAnsi="Times New Roman" w:eastAsia="宋体" w:cs="Times New Roman"/>
        </w:rPr>
        <w:t>环境影响</w:t>
      </w:r>
      <w:r>
        <w:rPr>
          <w:rFonts w:hint="default" w:ascii="Times New Roman" w:hAnsi="Times New Roman" w:cs="Times New Roman"/>
          <w:lang w:eastAsia="zh-CN"/>
        </w:rPr>
        <w:t>报告表</w:t>
      </w:r>
      <w:r>
        <w:rPr>
          <w:rFonts w:hint="default" w:ascii="Times New Roman" w:hAnsi="Times New Roman" w:eastAsia="宋体" w:cs="Times New Roman"/>
          <w:lang w:eastAsia="zh-CN"/>
        </w:rPr>
        <w:t>，并于20</w:t>
      </w:r>
      <w:r>
        <w:rPr>
          <w:rFonts w:hint="default" w:ascii="Times New Roman" w:hAnsi="Times New Roman" w:eastAsia="宋体" w:cs="Times New Roman"/>
          <w:lang w:val="en-US" w:eastAsia="zh-CN"/>
        </w:rPr>
        <w:t>17</w:t>
      </w:r>
      <w:r>
        <w:rPr>
          <w:rFonts w:hint="default" w:ascii="Times New Roman" w:hAnsi="Times New Roman" w:eastAsia="宋体" w:cs="Times New Roman"/>
          <w:lang w:eastAsia="zh-CN"/>
        </w:rPr>
        <w:t>年</w:t>
      </w:r>
      <w:r>
        <w:rPr>
          <w:rFonts w:hint="default" w:ascii="Times New Roman" w:hAnsi="Times New Roman" w:eastAsia="宋体" w:cs="Times New Roman"/>
          <w:lang w:val="en-US" w:eastAsia="zh-CN"/>
        </w:rPr>
        <w:t>6</w:t>
      </w:r>
      <w:r>
        <w:rPr>
          <w:rFonts w:hint="default" w:ascii="Times New Roman" w:hAnsi="Times New Roman" w:eastAsia="宋体" w:cs="Times New Roman"/>
          <w:lang w:eastAsia="zh-CN"/>
        </w:rPr>
        <w:t>月</w:t>
      </w:r>
      <w:r>
        <w:rPr>
          <w:rFonts w:hint="default" w:ascii="Times New Roman" w:hAnsi="Times New Roman" w:eastAsia="宋体" w:cs="Times New Roman"/>
          <w:lang w:val="en-US" w:eastAsia="zh-CN"/>
        </w:rPr>
        <w:t>9</w:t>
      </w:r>
      <w:r>
        <w:rPr>
          <w:rFonts w:hint="default" w:ascii="Times New Roman" w:hAnsi="Times New Roman" w:eastAsia="宋体" w:cs="Times New Roman"/>
          <w:lang w:eastAsia="zh-CN"/>
        </w:rPr>
        <w:t>日由</w:t>
      </w:r>
      <w:r>
        <w:rPr>
          <w:rFonts w:hint="eastAsia" w:ascii="Times New Roman" w:hAnsi="Times New Roman" w:cs="Times New Roman"/>
          <w:lang w:eastAsia="zh-CN"/>
        </w:rPr>
        <w:t>淄博</w:t>
      </w:r>
      <w:r>
        <w:rPr>
          <w:rFonts w:hint="eastAsia" w:ascii="Times New Roman" w:hAnsi="Times New Roman" w:cs="Times New Roman"/>
          <w:highlight w:val="none"/>
          <w:lang w:eastAsia="zh-CN"/>
        </w:rPr>
        <w:t>市环境保护局临淄分局</w:t>
      </w:r>
      <w:r>
        <w:rPr>
          <w:rFonts w:hint="default" w:ascii="Times New Roman" w:hAnsi="Times New Roman" w:eastAsia="宋体" w:cs="Times New Roman"/>
          <w:highlight w:val="none"/>
        </w:rPr>
        <w:t>进行</w:t>
      </w:r>
      <w:r>
        <w:rPr>
          <w:rFonts w:hint="default" w:ascii="Times New Roman" w:hAnsi="Times New Roman" w:eastAsia="宋体" w:cs="Times New Roman"/>
          <w:highlight w:val="none"/>
          <w:lang w:eastAsia="zh-CN"/>
        </w:rPr>
        <w:t>审批</w:t>
      </w:r>
      <w:r>
        <w:rPr>
          <w:rFonts w:hint="default" w:ascii="Times New Roman" w:hAnsi="Times New Roman" w:cs="Times New Roman"/>
          <w:highlight w:val="none"/>
          <w:lang w:val="en-US" w:eastAsia="zh-CN"/>
        </w:rPr>
        <w:t>通过</w:t>
      </w:r>
      <w:r>
        <w:rPr>
          <w:rFonts w:hint="default" w:ascii="Times New Roman" w:hAnsi="Times New Roman" w:eastAsia="宋体" w:cs="Times New Roman"/>
          <w:highlight w:val="none"/>
          <w:lang w:eastAsia="zh-CN"/>
        </w:rPr>
        <w:t>（</w:t>
      </w:r>
      <w:r>
        <w:rPr>
          <w:rFonts w:hint="eastAsia" w:ascii="Times New Roman" w:hAnsi="Times New Roman" w:cs="Times New Roman"/>
          <w:highlight w:val="none"/>
          <w:lang w:eastAsia="zh-CN"/>
        </w:rPr>
        <w:t>临环审字[2017]56号</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w:t>
      </w:r>
      <w:r>
        <w:rPr>
          <w:rFonts w:hint="default" w:ascii="Times New Roman" w:hAnsi="Times New Roman" w:cs="Times New Roman"/>
          <w:sz w:val="24"/>
          <w:highlight w:val="none"/>
          <w:lang w:val="en-US" w:eastAsia="zh-CN"/>
        </w:rPr>
        <w:t>该</w:t>
      </w:r>
      <w:r>
        <w:rPr>
          <w:rFonts w:hint="default" w:ascii="Times New Roman" w:hAnsi="Times New Roman" w:eastAsia="宋体" w:cs="Times New Roman"/>
          <w:sz w:val="24"/>
          <w:highlight w:val="none"/>
        </w:rPr>
        <w:t>项目</w:t>
      </w:r>
      <w:r>
        <w:rPr>
          <w:rFonts w:hint="default" w:ascii="Times New Roman" w:hAnsi="Times New Roman" w:cs="Times New Roman"/>
          <w:sz w:val="24"/>
          <w:highlight w:val="none"/>
          <w:lang w:val="en-US" w:eastAsia="zh-CN"/>
        </w:rPr>
        <w:t>于2017年</w:t>
      </w:r>
      <w:r>
        <w:rPr>
          <w:rFonts w:hint="eastAsia" w:ascii="Times New Roman" w:hAnsi="Times New Roman" w:cs="Times New Roman"/>
          <w:sz w:val="24"/>
          <w:highlight w:val="none"/>
          <w:lang w:val="en-US" w:eastAsia="zh-CN"/>
        </w:rPr>
        <w:t>7</w:t>
      </w:r>
      <w:r>
        <w:rPr>
          <w:rFonts w:hint="default" w:ascii="Times New Roman" w:hAnsi="Times New Roman" w:cs="Times New Roman"/>
          <w:sz w:val="24"/>
          <w:highlight w:val="none"/>
          <w:lang w:val="en-US" w:eastAsia="zh-CN"/>
        </w:rPr>
        <w:t>月开工建设，2019年</w:t>
      </w:r>
      <w:r>
        <w:rPr>
          <w:rFonts w:hint="eastAsia" w:ascii="Times New Roman" w:hAnsi="Times New Roman" w:cs="Times New Roman"/>
          <w:sz w:val="24"/>
          <w:highlight w:val="none"/>
          <w:lang w:val="en-US" w:eastAsia="zh-CN"/>
        </w:rPr>
        <w:t>10</w:t>
      </w:r>
      <w:r>
        <w:rPr>
          <w:rFonts w:hint="default" w:ascii="Times New Roman" w:hAnsi="Times New Roman" w:cs="Times New Roman"/>
          <w:sz w:val="24"/>
          <w:highlight w:val="none"/>
          <w:lang w:val="en-US" w:eastAsia="zh-CN"/>
        </w:rPr>
        <w:t>月建成。</w:t>
      </w:r>
    </w:p>
    <w:p>
      <w:pPr>
        <w:pStyle w:val="10"/>
        <w:keepNext w:val="0"/>
        <w:keepLines w:val="0"/>
        <w:pageBreakBefore w:val="0"/>
        <w:widowControl w:val="0"/>
        <w:kinsoku/>
        <w:wordWrap/>
        <w:overflowPunct/>
        <w:topLinePunct w:val="0"/>
        <w:autoSpaceDE/>
        <w:autoSpaceDN/>
        <w:bidi w:val="0"/>
        <w:adjustRightInd/>
        <w:snapToGrid/>
        <w:spacing w:before="0" w:after="0" w:line="600" w:lineRule="exact"/>
        <w:ind w:left="0" w:leftChars="0" w:right="108" w:firstLine="480" w:firstLineChars="0"/>
        <w:jc w:val="left"/>
        <w:textAlignment w:val="auto"/>
        <w:rPr>
          <w:rFonts w:hint="default" w:ascii="Times New Roman" w:hAnsi="Times New Roman" w:eastAsia="宋体" w:cs="Times New Roman"/>
          <w:lang w:eastAsia="zh-CN"/>
        </w:rPr>
      </w:pPr>
      <w:r>
        <w:rPr>
          <w:rFonts w:hint="default" w:ascii="Times New Roman" w:hAnsi="Times New Roman" w:cs="Times New Roman"/>
          <w:sz w:val="24"/>
          <w:highlight w:val="none"/>
          <w:lang w:val="en-US" w:eastAsia="zh-CN"/>
        </w:rPr>
        <w:t>临淄区方正·康悦城（一期）建设项目，建设性质为新建，</w:t>
      </w:r>
      <w:r>
        <w:rPr>
          <w:rFonts w:hint="default" w:ascii="Times New Roman" w:hAnsi="Times New Roman" w:eastAsia="宋体" w:cs="Times New Roman"/>
          <w:sz w:val="24"/>
          <w:highlight w:val="none"/>
          <w:lang w:eastAsia="zh-CN"/>
        </w:rPr>
        <w:t>总</w:t>
      </w:r>
      <w:r>
        <w:rPr>
          <w:rFonts w:hint="default" w:ascii="Times New Roman" w:hAnsi="Times New Roman" w:cs="Times New Roman" w:eastAsiaTheme="minorEastAsia"/>
          <w:sz w:val="24"/>
          <w:szCs w:val="24"/>
        </w:rPr>
        <w:t>占地面积56501m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，总建筑面积197440m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（包括地上住宅建筑面积136724m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、地上配套建筑面积4530m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，地下车库建筑面积40733m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，地下储藏建筑面积15454m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主要包括：10栋住宅楼、1栋商务用楼（8#,2层）和1栋配套物业楼（13#,3层），住宅楼中2栋18层的住宅楼（1#、2#），8栋26层的住宅楼（3#、5#-7#、9#-12#）；公用工程包括给排水系统、供电系统、供热系统、供天然气系统；环保工程包括垃圾桶、化粪池、隔音降噪设施、绿化带等</w:t>
      </w:r>
      <w:r>
        <w:rPr>
          <w:rFonts w:hint="default" w:ascii="Times New Roman" w:hAnsi="Times New Roman" w:eastAsia="宋体" w:cs="Times New Roman"/>
          <w:sz w:val="24"/>
          <w:highlight w:val="none"/>
          <w:lang w:eastAsia="zh-CN"/>
        </w:rPr>
        <w:t>。</w:t>
      </w:r>
    </w:p>
    <w:p>
      <w:pPr>
        <w:keepNext w:val="0"/>
        <w:keepLines w:val="0"/>
        <w:pageBreakBefore w:val="0"/>
        <w:widowControl w:val="0"/>
        <w:kinsoku/>
        <w:wordWrap/>
        <w:overflowPunct/>
        <w:topLinePunct w:val="0"/>
        <w:autoSpaceDE/>
        <w:autoSpaceDN/>
        <w:bidi w:val="0"/>
        <w:spacing w:after="0" w:line="6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目前项目已建成，本次</w:t>
      </w:r>
      <w:r>
        <w:rPr>
          <w:rFonts w:hint="default" w:ascii="Times New Roman" w:hAnsi="Times New Roman" w:eastAsia="宋体" w:cs="Times New Roman"/>
          <w:sz w:val="24"/>
          <w:szCs w:val="24"/>
          <w:lang w:eastAsia="zh-CN"/>
        </w:rPr>
        <w:t>对</w:t>
      </w:r>
      <w:r>
        <w:rPr>
          <w:rFonts w:hint="eastAsia" w:ascii="Times New Roman" w:hAnsi="Times New Roman" w:eastAsia="宋体" w:cs="Times New Roman"/>
          <w:sz w:val="24"/>
          <w:lang w:val="en-US" w:eastAsia="zh-CN"/>
        </w:rPr>
        <w:t>临淄区方正·康悦城（一期）建设项目</w:t>
      </w:r>
      <w:r>
        <w:rPr>
          <w:rFonts w:hint="default" w:ascii="Times New Roman" w:hAnsi="Times New Roman" w:eastAsia="宋体" w:cs="Times New Roman"/>
          <w:sz w:val="24"/>
          <w:szCs w:val="24"/>
        </w:rPr>
        <w:t>实施环保设施验收调查，调查范围为：检查、评价项目环评及其批复意见中要求的环保措施的落实情况；调查、评价工程结束后的生态恢复情况，以及工程施工期对周围环境和生态所造成的影响。</w:t>
      </w:r>
    </w:p>
    <w:p>
      <w:pPr>
        <w:keepNext w:val="0"/>
        <w:keepLines w:val="0"/>
        <w:pageBreakBefore w:val="0"/>
        <w:widowControl w:val="0"/>
        <w:kinsoku/>
        <w:wordWrap/>
        <w:overflowPunct/>
        <w:topLinePunct w:val="0"/>
        <w:autoSpaceDE/>
        <w:autoSpaceDN/>
        <w:bidi w:val="0"/>
        <w:spacing w:after="0" w:line="600" w:lineRule="exact"/>
        <w:ind w:firstLine="480" w:firstLineChars="200"/>
        <w:textAlignment w:val="auto"/>
        <w:rPr>
          <w:rFonts w:hint="default" w:ascii="Times New Roman" w:hAnsi="Times New Roman" w:eastAsia="宋体" w:cs="Times New Roman"/>
          <w:sz w:val="24"/>
          <w:szCs w:val="24"/>
          <w:lang w:val="en-US" w:eastAsia="en-US" w:bidi="ar-SA"/>
        </w:rPr>
      </w:pPr>
      <w:r>
        <w:rPr>
          <w:rFonts w:hint="eastAsia" w:ascii="Times New Roman" w:hAnsi="Times New Roman" w:eastAsia="宋体" w:cs="Times New Roman"/>
          <w:sz w:val="24"/>
          <w:szCs w:val="24"/>
          <w:lang w:val="en-US" w:eastAsia="zh-CN" w:bidi="ar-SA"/>
        </w:rPr>
        <w:t>山东方正房地产开发有限公司</w:t>
      </w:r>
      <w:r>
        <w:rPr>
          <w:rFonts w:hint="default" w:ascii="Times New Roman" w:hAnsi="Times New Roman" w:eastAsia="宋体" w:cs="Times New Roman"/>
          <w:sz w:val="24"/>
          <w:szCs w:val="24"/>
          <w:lang w:val="en-US" w:eastAsia="en-US" w:bidi="ar-SA"/>
        </w:rPr>
        <w:t>根据《建设项目环境保护管理条例》、《建设项目环境保护设施竣工验收监测技术要求》、《建设项目竣工环境保护验收技术规范》以及有关监测规范，</w:t>
      </w:r>
      <w:r>
        <w:rPr>
          <w:rFonts w:hint="default" w:ascii="Times New Roman" w:hAnsi="Times New Roman" w:eastAsia="宋体" w:cs="Times New Roman"/>
          <w:sz w:val="24"/>
          <w:szCs w:val="24"/>
          <w:highlight w:val="none"/>
          <w:lang w:val="en-US" w:eastAsia="en-US" w:bidi="ar-SA"/>
        </w:rPr>
        <w:t>同时结合</w:t>
      </w:r>
      <w:r>
        <w:rPr>
          <w:rFonts w:hint="default" w:ascii="Times New Roman" w:hAnsi="Times New Roman" w:eastAsia="宋体" w:cs="Times New Roman"/>
          <w:sz w:val="24"/>
          <w:szCs w:val="24"/>
          <w:highlight w:val="none"/>
          <w:lang w:val="en-US" w:eastAsia="zh-CN" w:bidi="ar-SA"/>
        </w:rPr>
        <w:t>本项目</w:t>
      </w:r>
      <w:r>
        <w:rPr>
          <w:rFonts w:hint="default" w:ascii="Times New Roman" w:hAnsi="Times New Roman" w:eastAsia="宋体" w:cs="Times New Roman"/>
          <w:sz w:val="24"/>
          <w:szCs w:val="24"/>
          <w:highlight w:val="none"/>
          <w:lang w:val="en-US" w:eastAsia="en-US" w:bidi="ar-SA"/>
        </w:rPr>
        <w:t>目前实际运行情况，组织</w:t>
      </w:r>
      <w:r>
        <w:rPr>
          <w:rFonts w:hint="default" w:ascii="Times New Roman" w:hAnsi="Times New Roman" w:eastAsia="宋体" w:cs="Times New Roman"/>
          <w:sz w:val="24"/>
          <w:szCs w:val="24"/>
          <w:highlight w:val="none"/>
          <w:lang w:val="en-US" w:eastAsia="zh-CN" w:bidi="ar-SA"/>
        </w:rPr>
        <w:t>由专家及技术人员组成的验收组，</w:t>
      </w:r>
      <w:r>
        <w:rPr>
          <w:rFonts w:hint="default" w:ascii="Times New Roman" w:hAnsi="Times New Roman" w:eastAsia="宋体" w:cs="Times New Roman"/>
          <w:sz w:val="24"/>
          <w:szCs w:val="24"/>
          <w:highlight w:val="none"/>
          <w:lang w:val="en-US" w:eastAsia="en-US" w:bidi="ar-SA"/>
        </w:rPr>
        <w:t>于201</w:t>
      </w:r>
      <w:r>
        <w:rPr>
          <w:rFonts w:hint="default" w:ascii="Times New Roman" w:hAnsi="Times New Roman" w:eastAsia="宋体" w:cs="Times New Roman"/>
          <w:sz w:val="24"/>
          <w:szCs w:val="24"/>
          <w:highlight w:val="none"/>
          <w:lang w:val="en-US" w:eastAsia="zh-CN" w:bidi="ar-SA"/>
        </w:rPr>
        <w:t>9</w:t>
      </w:r>
      <w:r>
        <w:rPr>
          <w:rFonts w:hint="default" w:ascii="Times New Roman" w:hAnsi="Times New Roman" w:eastAsia="宋体" w:cs="Times New Roman"/>
          <w:sz w:val="24"/>
          <w:szCs w:val="24"/>
          <w:highlight w:val="none"/>
          <w:lang w:val="en-US" w:eastAsia="en-US" w:bidi="ar-SA"/>
        </w:rPr>
        <w:t>年12月16日对</w:t>
      </w:r>
      <w:r>
        <w:rPr>
          <w:rFonts w:hint="default" w:ascii="Times New Roman" w:hAnsi="Times New Roman" w:eastAsia="宋体" w:cs="Times New Roman"/>
          <w:sz w:val="24"/>
          <w:szCs w:val="24"/>
          <w:highlight w:val="none"/>
          <w:lang w:val="en-US" w:eastAsia="zh-CN" w:bidi="ar-SA"/>
        </w:rPr>
        <w:t>本</w:t>
      </w:r>
      <w:r>
        <w:rPr>
          <w:rFonts w:hint="default" w:ascii="Times New Roman" w:hAnsi="Times New Roman" w:eastAsia="宋体" w:cs="Times New Roman"/>
          <w:sz w:val="24"/>
          <w:szCs w:val="24"/>
          <w:lang w:val="en-US" w:eastAsia="zh-CN" w:bidi="ar-SA"/>
        </w:rPr>
        <w:t>项目</w:t>
      </w:r>
      <w:r>
        <w:rPr>
          <w:rFonts w:hint="default" w:ascii="Times New Roman" w:hAnsi="Times New Roman" w:eastAsia="宋体" w:cs="Times New Roman"/>
          <w:sz w:val="24"/>
          <w:szCs w:val="24"/>
          <w:lang w:val="en-US" w:eastAsia="en-US" w:bidi="ar-SA"/>
        </w:rPr>
        <w:t>环保设施建设情况进行了现场调查，根据调查结果和查阅相关材料编制了本项目环境保护设施竣工验收调查报告。</w:t>
      </w:r>
    </w:p>
    <w:p>
      <w:pPr>
        <w:spacing w:after="0" w:line="362" w:lineRule="auto"/>
        <w:jc w:val="left"/>
        <w:rPr>
          <w:rFonts w:hint="default" w:ascii="Times New Roman" w:hAnsi="Times New Roman" w:eastAsia="宋体" w:cs="Times New Roman"/>
        </w:rPr>
        <w:sectPr>
          <w:footerReference r:id="rId5" w:type="default"/>
          <w:pgSz w:w="11907" w:h="16840"/>
          <w:pgMar w:top="1440" w:right="1800" w:bottom="1440" w:left="1800" w:header="877" w:footer="998" w:gutter="0"/>
          <w:pgBorders>
            <w:top w:val="none" w:sz="0" w:space="0"/>
            <w:left w:val="none" w:sz="0" w:space="0"/>
            <w:bottom w:val="none" w:sz="0" w:space="0"/>
            <w:right w:val="none" w:sz="0" w:space="0"/>
          </w:pgBorders>
          <w:pgNumType w:fmt="decimal" w:start="1"/>
          <w:cols w:equalWidth="0" w:num="1">
            <w:col w:w="10007"/>
          </w:cols>
          <w:rtlGutter w:val="0"/>
          <w:docGrid w:linePitch="0" w:charSpace="0"/>
        </w:sectPr>
      </w:pPr>
    </w:p>
    <w:p>
      <w:pPr>
        <w:pStyle w:val="5"/>
        <w:pageBreakBefore w:val="0"/>
        <w:widowControl w:val="0"/>
        <w:kinsoku/>
        <w:wordWrap/>
        <w:overflowPunct/>
        <w:topLinePunct w:val="0"/>
        <w:autoSpaceDE/>
        <w:autoSpaceDN/>
        <w:bidi w:val="0"/>
        <w:spacing w:line="600" w:lineRule="exact"/>
        <w:ind w:left="0" w:leftChars="0" w:right="0" w:rightChars="0" w:firstLine="0" w:firstLineChars="0"/>
        <w:textAlignment w:val="auto"/>
        <w:rPr>
          <w:rFonts w:hint="default" w:ascii="Times New Roman" w:hAnsi="Times New Roman" w:eastAsia="宋体" w:cs="Times New Roman"/>
          <w:sz w:val="32"/>
          <w:szCs w:val="32"/>
        </w:rPr>
      </w:pPr>
      <w:bookmarkStart w:id="1" w:name="_TOC_250045"/>
      <w:bookmarkStart w:id="2" w:name="_Toc5476"/>
      <w:r>
        <w:rPr>
          <w:rFonts w:hint="default" w:ascii="Times New Roman" w:hAnsi="Times New Roman" w:eastAsia="宋体" w:cs="Times New Roman"/>
          <w:spacing w:val="2"/>
          <w:sz w:val="32"/>
          <w:szCs w:val="32"/>
          <w:lang w:val="en-US" w:eastAsia="zh-CN"/>
        </w:rPr>
        <w:t>1</w:t>
      </w:r>
      <w:r>
        <w:rPr>
          <w:rFonts w:hint="default" w:ascii="Times New Roman" w:hAnsi="Times New Roman" w:eastAsia="宋体" w:cs="Times New Roman"/>
          <w:spacing w:val="2"/>
          <w:sz w:val="32"/>
          <w:szCs w:val="32"/>
        </w:rPr>
        <w:t>总论</w:t>
      </w:r>
      <w:bookmarkEnd w:id="1"/>
      <w:bookmarkEnd w:id="2"/>
    </w:p>
    <w:p>
      <w:pPr>
        <w:pStyle w:val="6"/>
        <w:keepNext w:val="0"/>
        <w:keepLines w:val="0"/>
        <w:pageBreakBefore w:val="0"/>
        <w:widowControl w:val="0"/>
        <w:kinsoku/>
        <w:wordWrap/>
        <w:overflowPunct/>
        <w:topLinePunct w:val="0"/>
        <w:autoSpaceDE/>
        <w:autoSpaceDN/>
        <w:bidi w:val="0"/>
        <w:adjustRightInd w:val="0"/>
        <w:snapToGrid w:val="0"/>
        <w:spacing w:before="42" w:line="600" w:lineRule="exact"/>
        <w:ind w:left="0" w:leftChars="0" w:right="0" w:rightChars="0" w:firstLine="0" w:firstLineChars="0"/>
        <w:jc w:val="left"/>
        <w:textAlignment w:val="auto"/>
        <w:rPr>
          <w:rFonts w:hint="default" w:ascii="Times New Roman" w:hAnsi="Times New Roman" w:eastAsia="宋体" w:cs="Times New Roman"/>
        </w:rPr>
      </w:pPr>
      <w:bookmarkStart w:id="3" w:name="_TOC_250044"/>
      <w:bookmarkStart w:id="4" w:name="_Toc18659"/>
      <w:r>
        <w:rPr>
          <w:rFonts w:hint="default" w:ascii="Times New Roman" w:hAnsi="Times New Roman" w:eastAsia="宋体" w:cs="Times New Roman"/>
        </w:rPr>
        <w:t>1.1 编制依据</w:t>
      </w:r>
      <w:bookmarkEnd w:id="3"/>
      <w:bookmarkEnd w:id="4"/>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1、《中华人民共和国环境保护法》（2015年1月1日公布施行）；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default" w:ascii="Times New Roman" w:hAnsi="Times New Roman" w:cs="Times New Roman"/>
          <w:sz w:val="24"/>
          <w:szCs w:val="24"/>
        </w:rPr>
        <w:t>《中华人民共和国环境影响评价法》（201</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12.29</w:t>
      </w:r>
      <w:r>
        <w:rPr>
          <w:rFonts w:hint="default" w:ascii="Times New Roman" w:hAnsi="Times New Roman" w:cs="Times New Roman"/>
          <w:sz w:val="24"/>
          <w:szCs w:val="24"/>
          <w:lang w:eastAsia="zh-CN"/>
        </w:rPr>
        <w:t>修正</w:t>
      </w:r>
      <w:r>
        <w:rPr>
          <w:rFonts w:hint="default" w:ascii="Times New Roman" w:hAnsi="Times New Roman" w:cs="Times New Roman"/>
          <w:sz w:val="24"/>
          <w:szCs w:val="24"/>
        </w:rPr>
        <w:t>）</w:t>
      </w:r>
      <w:r>
        <w:rPr>
          <w:rFonts w:hint="default"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r>
        <w:rPr>
          <w:rFonts w:hint="default" w:ascii="Times New Roman" w:hAnsi="Times New Roman" w:cs="Times New Roman"/>
          <w:sz w:val="24"/>
          <w:szCs w:val="24"/>
        </w:rPr>
        <w:t>《中华人民共和国大气污染防治法》（2018.10.26修正）</w:t>
      </w:r>
      <w:r>
        <w:rPr>
          <w:rFonts w:hint="default"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4、《中华人民共和国水污染防治法》（2017.6.27修订）；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5、《中华人民共和国固体废物污染环境防治法》（2016.11.7修订）；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6、《中华人民共和国环境噪声污染防治法》</w:t>
      </w:r>
      <w:r>
        <w:rPr>
          <w:rFonts w:hint="default" w:ascii="Times New Roman" w:hAnsi="Times New Roman" w:cs="Times New Roman"/>
          <w:sz w:val="24"/>
          <w:szCs w:val="24"/>
          <w:highlight w:val="none"/>
        </w:rPr>
        <w:t>（</w:t>
      </w:r>
      <w:r>
        <w:rPr>
          <w:rFonts w:hint="default" w:ascii="Times New Roman" w:hAnsi="Times New Roman" w:cs="Times New Roman"/>
          <w:sz w:val="24"/>
          <w:szCs w:val="24"/>
        </w:rPr>
        <w:t>201</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12.29</w:t>
      </w:r>
      <w:r>
        <w:rPr>
          <w:rFonts w:hint="default" w:ascii="Times New Roman" w:hAnsi="Times New Roman" w:cs="Times New Roman"/>
          <w:sz w:val="24"/>
          <w:szCs w:val="24"/>
          <w:highlight w:val="none"/>
          <w:lang w:val="en-US" w:eastAsia="zh-CN"/>
        </w:rPr>
        <w:t>修正</w:t>
      </w:r>
      <w:r>
        <w:rPr>
          <w:rFonts w:hint="default" w:ascii="Times New Roman" w:hAnsi="Times New Roman" w:cs="Times New Roman"/>
          <w:sz w:val="24"/>
          <w:szCs w:val="24"/>
          <w:highlight w:val="none"/>
        </w:rPr>
        <w:t>）</w:t>
      </w:r>
      <w:r>
        <w:rPr>
          <w:rFonts w:hint="default"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7、《中华人民共和国清洁生产促进法》（2012年2月29日）；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8、《建设项目竣工环境保护验收管理办法》（原国家环保总局第13号令，2010 年12月）；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9、鲁环发[2013]4号《山东省环境保护厅关于进一步加强环境安全应急管理工作的通知》（2013.1）；</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10、《建设项目环境保护条例》（2017年）；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11、环保部环发【2012】77号《关于进一步加强环境影响评价管理防范环境风险的通知》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12、国环规环评[2017]4号《关于发布《建设项目竣工环境保护验收暂行办法》的公告》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13、《建设项目竣工环境保护验收技术规范 生态影响类》（HJ/T 394—2007）</w:t>
      </w:r>
    </w:p>
    <w:p>
      <w:pPr>
        <w:pStyle w:val="6"/>
        <w:keepNext w:val="0"/>
        <w:keepLines w:val="0"/>
        <w:pageBreakBefore w:val="0"/>
        <w:widowControl w:val="0"/>
        <w:kinsoku/>
        <w:wordWrap/>
        <w:overflowPunct/>
        <w:topLinePunct w:val="0"/>
        <w:autoSpaceDE/>
        <w:autoSpaceDN/>
        <w:bidi w:val="0"/>
        <w:spacing w:before="0" w:after="0" w:line="600" w:lineRule="exact"/>
        <w:ind w:right="0" w:rightChars="0" w:firstLine="0" w:firstLineChars="0"/>
        <w:jc w:val="left"/>
        <w:textAlignment w:val="auto"/>
        <w:rPr>
          <w:rFonts w:hint="default" w:ascii="Times New Roman" w:hAnsi="Times New Roman" w:eastAsia="宋体" w:cs="Times New Roman"/>
        </w:rPr>
      </w:pPr>
      <w:bookmarkStart w:id="5" w:name="_TOC_250043"/>
    </w:p>
    <w:p>
      <w:pPr>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spacing w:before="0" w:after="0" w:line="600" w:lineRule="exact"/>
        <w:ind w:right="0" w:rightChars="0" w:firstLine="0" w:firstLineChars="0"/>
        <w:jc w:val="left"/>
        <w:textAlignment w:val="auto"/>
        <w:rPr>
          <w:rFonts w:hint="default" w:ascii="Times New Roman" w:hAnsi="Times New Roman" w:eastAsia="宋体" w:cs="Times New Roman"/>
        </w:rPr>
      </w:pPr>
    </w:p>
    <w:p>
      <w:pPr>
        <w:pStyle w:val="6"/>
        <w:keepNext w:val="0"/>
        <w:keepLines w:val="0"/>
        <w:pageBreakBefore w:val="0"/>
        <w:widowControl w:val="0"/>
        <w:kinsoku/>
        <w:wordWrap/>
        <w:overflowPunct/>
        <w:topLinePunct w:val="0"/>
        <w:autoSpaceDE/>
        <w:autoSpaceDN/>
        <w:bidi w:val="0"/>
        <w:spacing w:before="0" w:after="0" w:line="600" w:lineRule="exact"/>
        <w:ind w:right="0" w:rightChars="0" w:firstLine="0" w:firstLineChars="0"/>
        <w:jc w:val="left"/>
        <w:textAlignment w:val="auto"/>
        <w:rPr>
          <w:rFonts w:hint="default" w:ascii="Times New Roman" w:hAnsi="Times New Roman" w:eastAsia="宋体" w:cs="Times New Roman"/>
        </w:rPr>
      </w:pPr>
    </w:p>
    <w:p>
      <w:pPr>
        <w:pStyle w:val="6"/>
        <w:keepNext w:val="0"/>
        <w:keepLines w:val="0"/>
        <w:pageBreakBefore w:val="0"/>
        <w:widowControl w:val="0"/>
        <w:kinsoku/>
        <w:wordWrap/>
        <w:overflowPunct/>
        <w:topLinePunct w:val="0"/>
        <w:autoSpaceDE/>
        <w:autoSpaceDN/>
        <w:bidi w:val="0"/>
        <w:spacing w:before="0" w:after="0" w:line="600" w:lineRule="exact"/>
        <w:ind w:right="0" w:rightChars="0" w:firstLine="0" w:firstLineChars="0"/>
        <w:jc w:val="left"/>
        <w:textAlignment w:val="auto"/>
        <w:rPr>
          <w:rFonts w:hint="default" w:ascii="Times New Roman" w:hAnsi="Times New Roman" w:eastAsia="宋体" w:cs="Times New Roman"/>
        </w:rPr>
      </w:pPr>
      <w:bookmarkStart w:id="6" w:name="_Toc26158"/>
      <w:r>
        <w:rPr>
          <w:rFonts w:hint="default" w:ascii="Times New Roman" w:hAnsi="Times New Roman" w:eastAsia="宋体" w:cs="Times New Roman"/>
        </w:rPr>
        <w:t>1.2 调查目的</w:t>
      </w:r>
      <w:bookmarkEnd w:id="5"/>
      <w:bookmarkEnd w:id="6"/>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1、通过现场调查、资料查阅，评价分析工程结束后的生态恢复情况，以及项目施工期对周围环境和生态所造成的影响。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2、调查本项目在运行和管理等方面落实环境影响报告表所提环保措施的情况以及各级环保护行政主管部门批复要求的落实情况。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rPr>
        <w:sectPr>
          <w:pgSz w:w="11849" w:h="16781"/>
          <w:pgMar w:top="1440" w:right="1803" w:bottom="1440" w:left="1803" w:header="877" w:footer="998" w:gutter="0"/>
          <w:pgBorders>
            <w:top w:val="none" w:sz="0" w:space="0"/>
            <w:left w:val="none" w:sz="0" w:space="0"/>
            <w:bottom w:val="none" w:sz="0" w:space="0"/>
            <w:right w:val="none" w:sz="0" w:space="0"/>
          </w:pgBorders>
          <w:pgNumType w:fmt="decimal"/>
          <w:cols w:equalWidth="0" w:num="1">
            <w:col w:w="10427"/>
          </w:cols>
          <w:rtlGutter w:val="0"/>
          <w:docGrid w:linePitch="0" w:charSpace="0"/>
        </w:sectPr>
      </w:pPr>
      <w:r>
        <w:rPr>
          <w:rFonts w:hint="default" w:ascii="Times New Roman" w:hAnsi="Times New Roman" w:eastAsia="宋体" w:cs="Times New Roman"/>
          <w:sz w:val="24"/>
          <w:szCs w:val="24"/>
          <w:lang w:val="en-US" w:eastAsia="zh-CN"/>
        </w:rPr>
        <w:t>3、调查本项目已经采取的污染控制措施、设施，并分析各项措施设施的有效性，针对本项目已经产生的实际问题及可能存在的潜在环境影响、提出切实可行的补救措施和应急措施。</w:t>
      </w:r>
    </w:p>
    <w:p>
      <w:pPr>
        <w:pStyle w:val="6"/>
        <w:rPr>
          <w:rFonts w:hint="default" w:ascii="Times New Roman" w:hAnsi="Times New Roman" w:eastAsia="宋体" w:cs="Times New Roman"/>
          <w:b/>
          <w:bCs/>
          <w:szCs w:val="24"/>
        </w:rPr>
      </w:pPr>
      <w:bookmarkStart w:id="7" w:name="_TOC_250042"/>
      <w:bookmarkStart w:id="8" w:name="_Toc23845"/>
      <w:r>
        <w:rPr>
          <w:rFonts w:hint="default" w:ascii="Times New Roman" w:hAnsi="Times New Roman" w:eastAsia="宋体" w:cs="Times New Roman"/>
        </w:rPr>
        <w:t>1.3 环评报告回顾及审批意见</w:t>
      </w:r>
      <w:bookmarkEnd w:id="7"/>
      <w:bookmarkEnd w:id="8"/>
    </w:p>
    <w:p>
      <w:pPr>
        <w:pStyle w:val="7"/>
        <w:rPr>
          <w:rFonts w:hint="default" w:ascii="Times New Roman" w:hAnsi="Times New Roman" w:eastAsia="宋体" w:cs="Times New Roman"/>
        </w:rPr>
      </w:pPr>
      <w:bookmarkStart w:id="9" w:name="_TOC_250041"/>
      <w:bookmarkStart w:id="10" w:name="_Toc27306"/>
      <w:bookmarkStart w:id="11" w:name="_Toc26008"/>
      <w:bookmarkStart w:id="12" w:name="_Toc26919"/>
      <w:r>
        <w:rPr>
          <w:rFonts w:hint="default" w:ascii="Times New Roman" w:hAnsi="Times New Roman" w:eastAsia="宋体" w:cs="Times New Roman"/>
        </w:rPr>
        <w:t>1.3.1 环评主要污染防治措施</w:t>
      </w:r>
      <w:bookmarkEnd w:id="9"/>
      <w:bookmarkEnd w:id="10"/>
      <w:bookmarkEnd w:id="11"/>
      <w:bookmarkEnd w:id="12"/>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 xml:space="preserve">    本项目环境影响报告表中主要污染防治措施见表 1.3-1、1.3-2。</w:t>
      </w:r>
    </w:p>
    <w:p>
      <w:pPr>
        <w:pStyle w:val="10"/>
        <w:keepNext w:val="0"/>
        <w:keepLines w:val="0"/>
        <w:pageBreakBefore w:val="0"/>
        <w:widowControl w:val="0"/>
        <w:tabs>
          <w:tab w:val="left" w:pos="4118"/>
        </w:tabs>
        <w:kinsoku/>
        <w:wordWrap/>
        <w:overflowPunct/>
        <w:topLinePunct w:val="0"/>
        <w:autoSpaceDE/>
        <w:autoSpaceDN/>
        <w:bidi w:val="0"/>
        <w:adjustRightInd/>
        <w:snapToGrid/>
        <w:spacing w:before="0" w:after="0" w:line="600" w:lineRule="exact"/>
        <w:ind w:right="0" w:rightChars="0" w:firstLine="0" w:firstLineChars="0"/>
        <w:jc w:val="center"/>
        <w:textAlignment w:val="auto"/>
        <w:outlineLvl w:val="9"/>
        <w:rPr>
          <w:rFonts w:hint="default" w:ascii="Times New Roman" w:hAnsi="Times New Roman" w:eastAsia="宋体" w:cs="Times New Roman"/>
          <w:b/>
          <w:bCs/>
        </w:rPr>
      </w:pPr>
      <w:r>
        <w:rPr>
          <w:rFonts w:hint="default" w:ascii="Times New Roman" w:hAnsi="Times New Roman" w:eastAsia="宋体" w:cs="Times New Roman"/>
          <w:b/>
          <w:bCs/>
        </w:rPr>
        <w:t>表</w:t>
      </w:r>
      <w:r>
        <w:rPr>
          <w:rFonts w:hint="default" w:ascii="Times New Roman" w:hAnsi="Times New Roman" w:eastAsia="宋体" w:cs="Times New Roman"/>
          <w:b/>
          <w:bCs/>
          <w:spacing w:val="-60"/>
        </w:rPr>
        <w:t xml:space="preserve"> </w:t>
      </w:r>
      <w:r>
        <w:rPr>
          <w:rFonts w:hint="default" w:ascii="Times New Roman" w:hAnsi="Times New Roman" w:eastAsia="宋体" w:cs="Times New Roman"/>
          <w:b/>
          <w:bCs/>
        </w:rPr>
        <w:t>1.3-1</w:t>
      </w:r>
      <w:r>
        <w:rPr>
          <w:rFonts w:hint="default" w:ascii="Times New Roman" w:hAnsi="Times New Roman" w:eastAsia="宋体" w:cs="Times New Roman"/>
          <w:b/>
          <w:bCs/>
          <w:lang w:val="en-US" w:eastAsia="zh-CN"/>
        </w:rPr>
        <w:t xml:space="preserve">  </w:t>
      </w:r>
      <w:r>
        <w:rPr>
          <w:rFonts w:hint="default" w:ascii="Times New Roman" w:hAnsi="Times New Roman" w:eastAsia="宋体" w:cs="Times New Roman"/>
          <w:b/>
          <w:bCs/>
        </w:rPr>
        <w:t>施工期污染防治对策清单一览表</w:t>
      </w:r>
    </w:p>
    <w:p>
      <w:pPr>
        <w:spacing w:before="14" w:line="100" w:lineRule="exact"/>
        <w:rPr>
          <w:rFonts w:hint="default" w:ascii="Times New Roman" w:hAnsi="Times New Roman" w:eastAsia="宋体" w:cs="Times New Roman"/>
          <w:sz w:val="10"/>
          <w:szCs w:val="10"/>
        </w:rPr>
      </w:pPr>
    </w:p>
    <w:tbl>
      <w:tblPr>
        <w:tblStyle w:val="18"/>
        <w:tblW w:w="8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7"/>
        <w:gridCol w:w="1227"/>
        <w:gridCol w:w="6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034" w:type="dxa"/>
            <w:gridSpan w:val="2"/>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779" w:right="779"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628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right="3435"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1"/>
                <w:sz w:val="21"/>
                <w:szCs w:val="21"/>
                <w:lang w:val="en-US" w:eastAsia="zh-CN"/>
              </w:rPr>
              <w:t xml:space="preserve">                   </w:t>
            </w:r>
            <w:r>
              <w:rPr>
                <w:rFonts w:hint="default" w:ascii="Times New Roman" w:hAnsi="Times New Roman" w:eastAsia="宋体" w:cs="Times New Roman"/>
                <w:spacing w:val="-1"/>
                <w:sz w:val="21"/>
                <w:szCs w:val="21"/>
                <w:lang w:eastAsia="zh-CN"/>
              </w:rPr>
              <w:t>对策内容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807" w:type="dxa"/>
            <w:vMerge w:val="restart"/>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both"/>
              <w:textAlignment w:val="auto"/>
              <w:outlineLvl w:val="9"/>
              <w:rPr>
                <w:rFonts w:hint="default" w:ascii="Times New Roman" w:hAnsi="Times New Roman" w:eastAsia="宋体" w:cs="Times New Roman"/>
                <w:sz w:val="21"/>
                <w:szCs w:val="21"/>
              </w:rPr>
            </w:pPr>
          </w:p>
          <w:p>
            <w:pPr>
              <w:pStyle w:val="21"/>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both"/>
              <w:textAlignment w:val="auto"/>
              <w:outlineLvl w:val="9"/>
              <w:rPr>
                <w:rFonts w:hint="default" w:ascii="Times New Roman" w:hAnsi="Times New Roman" w:eastAsia="宋体" w:cs="Times New Roman"/>
                <w:sz w:val="21"/>
                <w:szCs w:val="21"/>
              </w:rPr>
            </w:pPr>
          </w:p>
          <w:p>
            <w:pPr>
              <w:pStyle w:val="21"/>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both"/>
              <w:textAlignment w:val="auto"/>
              <w:outlineLvl w:val="9"/>
              <w:rPr>
                <w:rFonts w:hint="default" w:ascii="Times New Roman" w:hAnsi="Times New Roman" w:eastAsia="宋体" w:cs="Times New Roman"/>
                <w:sz w:val="21"/>
                <w:szCs w:val="21"/>
              </w:rPr>
            </w:pPr>
          </w:p>
          <w:p>
            <w:pPr>
              <w:pStyle w:val="21"/>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both"/>
              <w:textAlignment w:val="auto"/>
              <w:outlineLvl w:val="9"/>
              <w:rPr>
                <w:rFonts w:hint="default" w:ascii="Times New Roman" w:hAnsi="Times New Roman" w:eastAsia="宋体" w:cs="Times New Roman"/>
                <w:sz w:val="21"/>
                <w:szCs w:val="21"/>
              </w:rPr>
            </w:pPr>
          </w:p>
          <w:p>
            <w:pPr>
              <w:pStyle w:val="21"/>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p>
          <w:p>
            <w:pPr>
              <w:pStyle w:val="21"/>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w:t>
            </w:r>
          </w:p>
          <w:p>
            <w:pPr>
              <w:pStyle w:val="21"/>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w:t>
            </w:r>
          </w:p>
          <w:p>
            <w:pPr>
              <w:pStyle w:val="21"/>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防治</w:t>
            </w:r>
          </w:p>
          <w:p>
            <w:pPr>
              <w:pStyle w:val="21"/>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措施</w:t>
            </w:r>
          </w:p>
        </w:tc>
        <w:tc>
          <w:tcPr>
            <w:tcW w:w="1227" w:type="dxa"/>
            <w:vMerge w:val="restart"/>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扬尘</w:t>
            </w:r>
          </w:p>
        </w:tc>
        <w:tc>
          <w:tcPr>
            <w:tcW w:w="628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（1）主要运输道路进行硬化，并使用草帘覆盖，防止扬尘。所有临时道路均需清洁、湿润，并加强管理，使运输车辆尽可能减缓行驶速度；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80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12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628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19"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（2）施工中建筑物应用围帘封闭；脚手架在拆除前，先将水平网内、脚手架上的垃圾清理干净，清理时应避免扬尘；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80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12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628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（3）在施工场地安排员工定期对施工场地洒水以减少扬尘量，洒水次数根据天气状况而定，一般每天洒水 1～2 次，若遇到大风或干燥天气可适当增加洒水次数；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80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12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628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leftChars="0" w:right="-19"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（4）运输车辆出场时必须使用毡布覆盖，避免在运输过程中的抛洒现象</w:t>
            </w:r>
            <w:r>
              <w:rPr>
                <w:rFonts w:hint="default" w:ascii="Times New Roman" w:hAnsi="Times New Roman" w:eastAsia="宋体"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07"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66" w:right="0" w:firstLine="0" w:firstLineChars="0"/>
              <w:jc w:val="both"/>
              <w:textAlignment w:val="auto"/>
              <w:outlineLvl w:val="9"/>
              <w:rPr>
                <w:rFonts w:hint="default" w:ascii="Times New Roman" w:hAnsi="Times New Roman" w:eastAsia="宋体" w:cs="Times New Roman"/>
                <w:sz w:val="21"/>
                <w:szCs w:val="21"/>
              </w:rPr>
            </w:pPr>
          </w:p>
        </w:tc>
        <w:tc>
          <w:tcPr>
            <w:tcW w:w="12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628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（5）选择对周围敏感目标影响较小的运输路线，定时对运输路线进行清扫</w:t>
            </w:r>
            <w:r>
              <w:rPr>
                <w:rFonts w:hint="eastAsia" w:ascii="Times New Roman" w:hAnsi="Times New Roman" w:eastAsia="宋体" w:cs="Times New Roman"/>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07"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66" w:right="0" w:firstLine="0" w:firstLineChars="0"/>
              <w:jc w:val="both"/>
              <w:textAlignment w:val="auto"/>
              <w:outlineLvl w:val="9"/>
              <w:rPr>
                <w:rFonts w:hint="default" w:ascii="Times New Roman" w:hAnsi="Times New Roman" w:eastAsia="宋体" w:cs="Times New Roman"/>
                <w:sz w:val="21"/>
                <w:szCs w:val="21"/>
              </w:rPr>
            </w:pPr>
          </w:p>
        </w:tc>
        <w:tc>
          <w:tcPr>
            <w:tcW w:w="12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628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（6）在施工场地出口放置防尘垫，对运输车辆现场需设置洗车场，用水清洗车体和轮胎</w:t>
            </w:r>
            <w:r>
              <w:rPr>
                <w:rFonts w:hint="eastAsia" w:ascii="Times New Roman" w:hAnsi="Times New Roman" w:eastAsia="宋体" w:cs="Times New Roman"/>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07"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66" w:right="0" w:firstLine="0" w:firstLineChars="0"/>
              <w:jc w:val="both"/>
              <w:textAlignment w:val="auto"/>
              <w:outlineLvl w:val="9"/>
              <w:rPr>
                <w:rFonts w:hint="default" w:ascii="Times New Roman" w:hAnsi="Times New Roman" w:eastAsia="宋体" w:cs="Times New Roman"/>
                <w:sz w:val="21"/>
                <w:szCs w:val="21"/>
              </w:rPr>
            </w:pPr>
          </w:p>
        </w:tc>
        <w:tc>
          <w:tcPr>
            <w:tcW w:w="12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628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在施工场地清理阶段，做到先洒水，后清扫，防止扬尘产生</w:t>
            </w:r>
            <w:r>
              <w:rPr>
                <w:rFonts w:hint="eastAsia" w:ascii="Times New Roman" w:hAnsi="Times New Roman" w:eastAsia="宋体" w:cs="Times New Roman"/>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07"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66" w:right="0" w:firstLine="0" w:firstLineChars="0"/>
              <w:jc w:val="both"/>
              <w:textAlignment w:val="auto"/>
              <w:outlineLvl w:val="9"/>
              <w:rPr>
                <w:rFonts w:hint="default" w:ascii="Times New Roman" w:hAnsi="Times New Roman" w:eastAsia="宋体" w:cs="Times New Roman"/>
                <w:sz w:val="21"/>
                <w:szCs w:val="21"/>
              </w:rPr>
            </w:pPr>
          </w:p>
        </w:tc>
        <w:tc>
          <w:tcPr>
            <w:tcW w:w="12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628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8</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开挖出的土石方应加上围栏，且表面用毡布覆盖，将多余弃土及时外运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807"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66" w:right="0" w:firstLine="0" w:firstLineChars="0"/>
              <w:jc w:val="both"/>
              <w:textAlignment w:val="auto"/>
              <w:outlineLvl w:val="9"/>
              <w:rPr>
                <w:rFonts w:hint="default" w:ascii="Times New Roman" w:hAnsi="Times New Roman" w:eastAsia="宋体" w:cs="Times New Roman"/>
                <w:sz w:val="21"/>
                <w:szCs w:val="21"/>
              </w:rPr>
            </w:pPr>
          </w:p>
        </w:tc>
        <w:tc>
          <w:tcPr>
            <w:tcW w:w="12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628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lang w:eastAsia="zh-CN"/>
              </w:rPr>
              <w:t>）施工方应严格执行国家环保总局、建设部《关于有效控制城市扬尘污染的通知》精神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807"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66" w:right="0" w:firstLine="0" w:firstLineChars="0"/>
              <w:jc w:val="both"/>
              <w:textAlignment w:val="auto"/>
              <w:outlineLvl w:val="9"/>
              <w:rPr>
                <w:rFonts w:hint="default" w:ascii="Times New Roman" w:hAnsi="Times New Roman" w:eastAsia="宋体" w:cs="Times New Roman"/>
                <w:sz w:val="21"/>
                <w:szCs w:val="21"/>
              </w:rPr>
            </w:pPr>
          </w:p>
        </w:tc>
        <w:tc>
          <w:tcPr>
            <w:tcW w:w="122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628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lang w:eastAsia="zh-CN"/>
              </w:rPr>
              <w:t>）施工期间，施工单位应在施工工地四周与边界设置高度1.8米以上的围挡，石灰、黄砂等堆场尽可能不露天堆放，如不得不敞开堆放时，应对其进行洒水，提高表面含水率，起到抑尘的效果；对水泥等易产生扬尘的物料，应存放在料库内，或加盖棚布；大风天气尽量不进行挖掘土方作业；尽量避免在起风的情况下装卸物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80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1227"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43"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施工机械</w:t>
            </w:r>
          </w:p>
          <w:p>
            <w:pPr>
              <w:pStyle w:val="21"/>
              <w:keepNext w:val="0"/>
              <w:keepLines w:val="0"/>
              <w:pageBreakBefore w:val="0"/>
              <w:widowControl w:val="0"/>
              <w:kinsoku/>
              <w:wordWrap/>
              <w:overflowPunct/>
              <w:topLinePunct w:val="0"/>
              <w:autoSpaceDE/>
              <w:autoSpaceDN/>
              <w:bidi w:val="0"/>
              <w:adjustRightInd/>
              <w:snapToGrid/>
              <w:spacing w:after="0" w:line="240" w:lineRule="auto"/>
              <w:ind w:left="382"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w:t>
            </w:r>
          </w:p>
        </w:tc>
        <w:tc>
          <w:tcPr>
            <w:tcW w:w="628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在施工期间，应加强对机械设备和运输车辆的维修、保养，禁止其超负荷</w:t>
            </w:r>
            <w:r>
              <w:rPr>
                <w:rFonts w:hint="default" w:ascii="Times New Roman" w:hAnsi="Times New Roman" w:eastAsia="宋体" w:cs="Times New Roman"/>
                <w:sz w:val="21"/>
                <w:szCs w:val="21"/>
              </w:rPr>
              <w:t>工作，减少燃油燃烧时污染物的排放量。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807" w:type="dxa"/>
            <w:vMerge w:val="restart"/>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w:t>
            </w:r>
          </w:p>
          <w:p>
            <w:pPr>
              <w:pStyle w:val="21"/>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w:t>
            </w:r>
          </w:p>
          <w:p>
            <w:pPr>
              <w:pStyle w:val="21"/>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防治</w:t>
            </w:r>
          </w:p>
          <w:p>
            <w:pPr>
              <w:pStyle w:val="21"/>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措施</w:t>
            </w:r>
          </w:p>
        </w:tc>
        <w:tc>
          <w:tcPr>
            <w:tcW w:w="1227"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施工机械、车辆冲洗废水</w:t>
            </w:r>
          </w:p>
        </w:tc>
        <w:tc>
          <w:tcPr>
            <w:tcW w:w="628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建设隔油池和沉淀池的处理设施，废水经隔油、沉淀后回用于场地洒水降尘</w:t>
            </w:r>
            <w:r>
              <w:rPr>
                <w:rFonts w:hint="eastAsia" w:ascii="Times New Roman" w:hAnsi="Times New Roman" w:eastAsia="宋体" w:cs="Times New Roman"/>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80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outlineLvl w:val="9"/>
              <w:rPr>
                <w:rFonts w:hint="default" w:ascii="Times New Roman" w:hAnsi="Times New Roman" w:eastAsia="宋体" w:cs="Times New Roman"/>
                <w:sz w:val="21"/>
                <w:szCs w:val="21"/>
              </w:rPr>
            </w:pPr>
          </w:p>
        </w:tc>
        <w:tc>
          <w:tcPr>
            <w:tcW w:w="1227"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tc>
        <w:tc>
          <w:tcPr>
            <w:tcW w:w="628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188" w:firstLine="0" w:firstLineChars="0"/>
              <w:jc w:val="both"/>
              <w:textAlignment w:val="auto"/>
              <w:outlineLvl w:val="9"/>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施工地搭盖临时厕所，并对厕所进行硬化防渗处理，污水粪便由环卫部门统一收集外运</w:t>
            </w:r>
            <w:r>
              <w:rPr>
                <w:rFonts w:hint="eastAsia" w:ascii="Times New Roman" w:hAnsi="Times New Roman" w:eastAsia="宋体" w:cs="Times New Roman"/>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807" w:type="dxa"/>
            <w:vMerge w:val="restart"/>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p>
            <w:pPr>
              <w:pStyle w:val="21"/>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w:t>
            </w:r>
          </w:p>
          <w:p>
            <w:pPr>
              <w:pStyle w:val="21"/>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防治</w:t>
            </w:r>
          </w:p>
        </w:tc>
        <w:tc>
          <w:tcPr>
            <w:tcW w:w="1227"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合理进行</w:t>
            </w:r>
          </w:p>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施工总平</w:t>
            </w:r>
          </w:p>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布置</w:t>
            </w:r>
          </w:p>
        </w:tc>
        <w:tc>
          <w:tcPr>
            <w:tcW w:w="628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尽量将噪声作业点远离项目周边的敏感点：将木工房、钢筋加工车间等大部分生产高噪声的作业点合理的布置于施工厂区中部区域，以有效利用施</w:t>
            </w:r>
            <w:r>
              <w:rPr>
                <w:rFonts w:hint="default" w:ascii="Times New Roman" w:hAnsi="Times New Roman" w:eastAsia="宋体" w:cs="Times New Roman"/>
                <w:sz w:val="21"/>
                <w:szCs w:val="21"/>
              </w:rPr>
              <w:t>工场区的距离减少对项目周边的影响。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807"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66" w:right="0" w:firstLine="0" w:firstLineChars="0"/>
              <w:jc w:val="both"/>
              <w:textAlignment w:val="auto"/>
              <w:outlineLvl w:val="9"/>
              <w:rPr>
                <w:rFonts w:hint="default" w:ascii="Times New Roman" w:hAnsi="Times New Roman" w:eastAsia="宋体" w:cs="Times New Roman"/>
                <w:sz w:val="21"/>
                <w:szCs w:val="21"/>
              </w:rPr>
            </w:pPr>
          </w:p>
        </w:tc>
        <w:tc>
          <w:tcPr>
            <w:tcW w:w="1227"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合理安排作业时间</w:t>
            </w:r>
          </w:p>
        </w:tc>
        <w:tc>
          <w:tcPr>
            <w:tcW w:w="628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将强噪声作业尽量安排在白天进行，严禁夜间施工，杜绝夜间（22:00-7:00）施工噪声扰民。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07"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66" w:right="0" w:firstLine="0" w:firstLineChars="0"/>
              <w:jc w:val="both"/>
              <w:textAlignment w:val="auto"/>
              <w:outlineLvl w:val="9"/>
              <w:rPr>
                <w:rFonts w:hint="default" w:ascii="Times New Roman" w:hAnsi="Times New Roman" w:eastAsia="宋体" w:cs="Times New Roman"/>
                <w:sz w:val="21"/>
                <w:szCs w:val="21"/>
              </w:rPr>
            </w:pPr>
          </w:p>
        </w:tc>
        <w:tc>
          <w:tcPr>
            <w:tcW w:w="1227"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材料装卸</w:t>
            </w:r>
          </w:p>
        </w:tc>
        <w:tc>
          <w:tcPr>
            <w:tcW w:w="628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对钢板、模板、手脚架等构件装卸、搬运、架设等应轻拿轻放，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807"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66" w:right="0" w:firstLine="0" w:firstLineChars="0"/>
              <w:jc w:val="both"/>
              <w:textAlignment w:val="auto"/>
              <w:outlineLvl w:val="9"/>
              <w:rPr>
                <w:rFonts w:hint="default" w:ascii="Times New Roman" w:hAnsi="Times New Roman" w:eastAsia="宋体" w:cs="Times New Roman"/>
                <w:sz w:val="21"/>
                <w:szCs w:val="21"/>
              </w:rPr>
            </w:pPr>
          </w:p>
        </w:tc>
        <w:tc>
          <w:tcPr>
            <w:tcW w:w="1227"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管理和教育</w:t>
            </w:r>
          </w:p>
        </w:tc>
        <w:tc>
          <w:tcPr>
            <w:tcW w:w="628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加强施工人员的管理和教育，减少施工中不必要的金属敲击声。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07"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66" w:right="0" w:firstLine="0" w:firstLineChars="0"/>
              <w:jc w:val="both"/>
              <w:textAlignment w:val="auto"/>
              <w:outlineLvl w:val="9"/>
              <w:rPr>
                <w:rFonts w:hint="default" w:ascii="Times New Roman" w:hAnsi="Times New Roman" w:eastAsia="宋体" w:cs="Times New Roman"/>
                <w:sz w:val="21"/>
                <w:szCs w:val="21"/>
              </w:rPr>
            </w:pPr>
          </w:p>
        </w:tc>
        <w:tc>
          <w:tcPr>
            <w:tcW w:w="1227"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文明施工</w:t>
            </w:r>
          </w:p>
        </w:tc>
        <w:tc>
          <w:tcPr>
            <w:tcW w:w="628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在室内施工时期，关闭窗户，并做到文明施工。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807" w:type="dxa"/>
            <w:vMerge w:val="restart"/>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w:t>
            </w:r>
          </w:p>
          <w:p>
            <w:pPr>
              <w:pStyle w:val="21"/>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w:t>
            </w:r>
          </w:p>
          <w:p>
            <w:pPr>
              <w:pStyle w:val="21"/>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防治</w:t>
            </w:r>
          </w:p>
          <w:p>
            <w:pPr>
              <w:pStyle w:val="21"/>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措施</w:t>
            </w:r>
          </w:p>
          <w:p>
            <w:pPr>
              <w:pStyle w:val="21"/>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both"/>
              <w:textAlignment w:val="auto"/>
              <w:outlineLvl w:val="9"/>
              <w:rPr>
                <w:rFonts w:hint="default" w:ascii="Times New Roman" w:hAnsi="Times New Roman" w:eastAsia="宋体" w:cs="Times New Roman"/>
                <w:sz w:val="21"/>
                <w:szCs w:val="21"/>
              </w:rPr>
            </w:pPr>
          </w:p>
        </w:tc>
        <w:tc>
          <w:tcPr>
            <w:tcW w:w="1227"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建筑垃圾</w:t>
            </w:r>
          </w:p>
        </w:tc>
        <w:tc>
          <w:tcPr>
            <w:tcW w:w="628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施工现场设置建筑废弃物临时堆场（树立标示牌）并进行防雨、防泄漏处理。施工生产的肥料首先应考虑废料的回收利用，对钢筋、钢板、木材等下脚料可分类回收，交废物收购站处理；对不能回收得建筑垃圾，如混泥土废料、含砖、石、砂的杂土等应集中堆放，定时清运到指定垃圾场，以免影响环境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80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both"/>
              <w:textAlignment w:val="auto"/>
              <w:outlineLvl w:val="9"/>
              <w:rPr>
                <w:rFonts w:hint="default" w:ascii="Times New Roman" w:hAnsi="Times New Roman" w:eastAsia="宋体" w:cs="Times New Roman"/>
                <w:sz w:val="21"/>
                <w:szCs w:val="21"/>
              </w:rPr>
            </w:pPr>
          </w:p>
        </w:tc>
        <w:tc>
          <w:tcPr>
            <w:tcW w:w="1227"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628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袋装收集，</w:t>
            </w:r>
            <w:r>
              <w:rPr>
                <w:rFonts w:hint="default" w:ascii="Times New Roman" w:hAnsi="Times New Roman" w:eastAsia="宋体" w:cs="Times New Roman"/>
                <w:sz w:val="21"/>
                <w:szCs w:val="21"/>
                <w:lang w:eastAsia="zh-CN"/>
              </w:rPr>
              <w:t>由环卫部门定期清运</w:t>
            </w:r>
            <w:r>
              <w:rPr>
                <w:rFonts w:hint="default" w:ascii="Times New Roman" w:hAnsi="Times New Roman" w:eastAsia="宋体"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80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both"/>
              <w:textAlignment w:val="auto"/>
              <w:outlineLvl w:val="9"/>
              <w:rPr>
                <w:rFonts w:hint="default" w:ascii="Times New Roman" w:hAnsi="Times New Roman" w:eastAsia="宋体" w:cs="Times New Roman"/>
                <w:sz w:val="21"/>
                <w:szCs w:val="21"/>
              </w:rPr>
            </w:pPr>
          </w:p>
        </w:tc>
        <w:tc>
          <w:tcPr>
            <w:tcW w:w="1227"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土石方</w:t>
            </w:r>
          </w:p>
        </w:tc>
        <w:tc>
          <w:tcPr>
            <w:tcW w:w="6282"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102"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本项目施工期开挖土方量较大，除部分用于工程回填、调整场地标高及小</w:t>
            </w:r>
            <w:r>
              <w:rPr>
                <w:rFonts w:hint="default" w:ascii="Times New Roman" w:hAnsi="Times New Roman" w:eastAsia="宋体" w:cs="Times New Roman"/>
                <w:sz w:val="21"/>
                <w:szCs w:val="21"/>
              </w:rPr>
              <w:t>区绿化外，将剩余土方外运送至弃土堆放场，及时清运，覆盖塑料薄膜，</w:t>
            </w:r>
            <w:r>
              <w:rPr>
                <w:rFonts w:hint="default" w:ascii="Times New Roman" w:hAnsi="Times New Roman" w:eastAsia="宋体" w:cs="Times New Roman"/>
                <w:spacing w:val="-1"/>
                <w:sz w:val="21"/>
                <w:szCs w:val="21"/>
              </w:rPr>
              <w:t>设置导流明渠，将雨水引导到沉淀池后再排入城市雨水管网，弃土车辆尽</w:t>
            </w:r>
            <w:r>
              <w:rPr>
                <w:rFonts w:hint="default" w:ascii="Times New Roman" w:hAnsi="Times New Roman" w:eastAsia="宋体" w:cs="Times New Roman"/>
                <w:sz w:val="21"/>
                <w:szCs w:val="21"/>
              </w:rPr>
              <w:t>量不走市区道路，错峰行驶。</w:t>
            </w:r>
          </w:p>
        </w:tc>
      </w:tr>
    </w:tbl>
    <w:p>
      <w:pPr>
        <w:pStyle w:val="10"/>
        <w:keepNext w:val="0"/>
        <w:keepLines w:val="0"/>
        <w:pageBreakBefore w:val="0"/>
        <w:widowControl w:val="0"/>
        <w:tabs>
          <w:tab w:val="left" w:pos="4118"/>
        </w:tabs>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9"/>
        <w:rPr>
          <w:rFonts w:hint="default" w:ascii="Times New Roman" w:hAnsi="Times New Roman" w:eastAsia="宋体" w:cs="Times New Roman"/>
          <w:b/>
          <w:bCs/>
        </w:rPr>
      </w:pPr>
      <w:r>
        <w:rPr>
          <w:rFonts w:hint="default" w:ascii="Times New Roman" w:hAnsi="Times New Roman" w:eastAsia="宋体" w:cs="Times New Roman"/>
          <w:b/>
          <w:bCs/>
        </w:rPr>
        <w:t>表 1.3-2</w:t>
      </w:r>
      <w:r>
        <w:rPr>
          <w:rFonts w:hint="default" w:ascii="Times New Roman" w:hAnsi="Times New Roman" w:eastAsia="宋体" w:cs="Times New Roman"/>
          <w:b/>
          <w:bCs/>
          <w:lang w:val="en-US" w:eastAsia="zh-CN"/>
        </w:rPr>
        <w:t xml:space="preserve">   </w:t>
      </w:r>
      <w:r>
        <w:rPr>
          <w:rFonts w:hint="default" w:ascii="Times New Roman" w:hAnsi="Times New Roman" w:eastAsia="宋体" w:cs="Times New Roman"/>
          <w:b/>
          <w:bCs/>
        </w:rPr>
        <w:t>运营期污染防治对策清单一览表</w:t>
      </w:r>
    </w:p>
    <w:p>
      <w:pPr>
        <w:spacing w:before="14" w:line="100" w:lineRule="exact"/>
        <w:rPr>
          <w:rFonts w:hint="default" w:ascii="Times New Roman" w:hAnsi="Times New Roman" w:eastAsia="宋体" w:cs="Times New Roman"/>
          <w:sz w:val="10"/>
          <w:szCs w:val="10"/>
        </w:rPr>
      </w:pPr>
    </w:p>
    <w:tbl>
      <w:tblPr>
        <w:tblStyle w:val="18"/>
        <w:tblW w:w="8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0"/>
        <w:gridCol w:w="1286"/>
        <w:gridCol w:w="6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2096" w:type="dxa"/>
            <w:gridSpan w:val="2"/>
            <w:tcBorders>
              <w:tl2br w:val="nil"/>
              <w:tr2bl w:val="nil"/>
            </w:tcBorders>
            <w:vAlign w:val="center"/>
          </w:tcPr>
          <w:p>
            <w:pPr>
              <w:pStyle w:val="21"/>
              <w:spacing w:before="41" w:line="240" w:lineRule="auto"/>
              <w:ind w:left="779" w:right="779"/>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6220"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810" w:type="dxa"/>
            <w:vMerge w:val="restart"/>
            <w:tcBorders>
              <w:tl2br w:val="nil"/>
              <w:tr2bl w:val="nil"/>
            </w:tcBorders>
            <w:vAlign w:val="center"/>
          </w:tcPr>
          <w:p>
            <w:pPr>
              <w:pStyle w:val="21"/>
              <w:spacing w:before="41" w:line="240" w:lineRule="auto"/>
              <w:ind w:left="102" w:leftChars="0" w:right="0" w:right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大气污染物</w:t>
            </w:r>
          </w:p>
        </w:tc>
        <w:tc>
          <w:tcPr>
            <w:tcW w:w="1286"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left="143"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cs="Times New Roman" w:eastAsiaTheme="majorEastAsia"/>
                <w:sz w:val="21"/>
                <w:szCs w:val="21"/>
                <w:lang w:val="en-US" w:eastAsia="zh-CN"/>
              </w:rPr>
              <w:t>进出车辆</w:t>
            </w:r>
          </w:p>
        </w:tc>
        <w:tc>
          <w:tcPr>
            <w:tcW w:w="6220"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left="102" w:leftChars="0" w:right="-17" w:rightChars="0" w:firstLine="0" w:firstLineChars="0"/>
              <w:jc w:val="left"/>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cs="Times New Roman" w:eastAsiaTheme="majorEastAsia"/>
                <w:sz w:val="21"/>
                <w:szCs w:val="21"/>
                <w:lang w:val="en-US" w:eastAsia="zh-CN"/>
              </w:rPr>
              <w:t>加强绿化、加强车辆管理，减少车辆怠速运行时间、控制行驶速度，满足《大气污染物综合排放标准》（GB16297-1996）相关要求。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810" w:type="dxa"/>
            <w:vMerge w:val="continue"/>
            <w:tcBorders>
              <w:tl2br w:val="nil"/>
              <w:tr2bl w:val="nil"/>
            </w:tcBorders>
            <w:vAlign w:val="center"/>
          </w:tcPr>
          <w:p>
            <w:pPr>
              <w:pStyle w:val="21"/>
              <w:spacing w:before="41" w:line="240" w:lineRule="auto"/>
              <w:ind w:left="102" w:leftChars="0" w:right="0" w:rightChars="0"/>
              <w:jc w:val="center"/>
              <w:rPr>
                <w:rFonts w:hint="default" w:ascii="Times New Roman" w:hAnsi="Times New Roman" w:eastAsia="宋体" w:cs="Times New Roman"/>
                <w:sz w:val="21"/>
                <w:szCs w:val="21"/>
                <w:lang w:eastAsia="zh-CN"/>
              </w:rPr>
            </w:pPr>
          </w:p>
        </w:tc>
        <w:tc>
          <w:tcPr>
            <w:tcW w:w="1286"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left="143" w:leftChars="0" w:right="0" w:rightChars="0" w:firstLine="0" w:firstLineChars="0"/>
              <w:jc w:val="center"/>
              <w:textAlignment w:val="auto"/>
              <w:outlineLvl w:val="9"/>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厨房废气</w:t>
            </w:r>
          </w:p>
        </w:tc>
        <w:tc>
          <w:tcPr>
            <w:tcW w:w="6220"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left="102" w:leftChars="0" w:right="-17" w:rightChars="0" w:firstLine="0" w:firstLineChars="0"/>
              <w:jc w:val="left"/>
              <w:textAlignment w:val="auto"/>
              <w:outlineLvl w:val="9"/>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采用天然气作为燃料，饮食油烟通过在炉灶上设有的带机械排风和油烟过滤器的吸排油烟机排到专用烟道经楼顶外排。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810" w:type="dxa"/>
            <w:vMerge w:val="restart"/>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left="166"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w:t>
            </w:r>
          </w:p>
        </w:tc>
        <w:tc>
          <w:tcPr>
            <w:tcW w:w="1286"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right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tc>
        <w:tc>
          <w:tcPr>
            <w:tcW w:w="6220"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left="102" w:leftChars="0" w:right="-17"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项目采取雨污分流，生活污水经化粪池处理达到《污水排入城镇下水道水质标准》（</w:t>
            </w:r>
            <w:r>
              <w:rPr>
                <w:rFonts w:hint="eastAsia" w:ascii="Times New Roman" w:hAnsi="Times New Roman" w:eastAsia="宋体" w:cs="Times New Roman"/>
                <w:sz w:val="21"/>
                <w:szCs w:val="21"/>
                <w:lang w:val="en-US" w:eastAsia="zh-CN"/>
              </w:rPr>
              <w:t>GB/T31962-2015</w:t>
            </w:r>
            <w:r>
              <w:rPr>
                <w:rFonts w:hint="default" w:ascii="Times New Roman" w:hAnsi="Times New Roman" w:eastAsia="宋体" w:cs="Times New Roman"/>
                <w:sz w:val="21"/>
                <w:szCs w:val="21"/>
                <w:lang w:val="en-US" w:eastAsia="zh-CN"/>
              </w:rPr>
              <w:t>）表1中B等级标准后排入市政污水管网</w:t>
            </w:r>
            <w:r>
              <w:rPr>
                <w:rFonts w:hint="default" w:ascii="Times New Roman" w:hAnsi="Times New Roman" w:eastAsia="宋体" w:cs="Times New Roman"/>
                <w:sz w:val="21"/>
                <w:szCs w:val="21"/>
                <w:lang w:eastAsia="zh-CN"/>
              </w:rPr>
              <w:t>进入</w:t>
            </w:r>
            <w:r>
              <w:rPr>
                <w:rFonts w:hint="eastAsia" w:ascii="Times New Roman" w:hAnsi="Times New Roman" w:eastAsia="宋体" w:cs="Times New Roman"/>
                <w:sz w:val="21"/>
                <w:szCs w:val="21"/>
                <w:lang w:val="en-US" w:eastAsia="zh-CN"/>
              </w:rPr>
              <w:t>淄河</w:t>
            </w:r>
            <w:r>
              <w:rPr>
                <w:rFonts w:hint="default" w:ascii="Times New Roman" w:hAnsi="Times New Roman" w:eastAsia="宋体" w:cs="Times New Roman"/>
                <w:sz w:val="21"/>
                <w:szCs w:val="21"/>
                <w:lang w:eastAsia="zh-CN"/>
              </w:rPr>
              <w:t>污水处理厂处理后</w:t>
            </w:r>
            <w:r>
              <w:rPr>
                <w:rFonts w:hint="default" w:ascii="Times New Roman" w:hAnsi="Times New Roman" w:eastAsia="宋体" w:cs="Times New Roman"/>
                <w:sz w:val="21"/>
                <w:szCs w:val="21"/>
              </w:rPr>
              <w:t>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81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both"/>
              <w:textAlignment w:val="auto"/>
              <w:outlineLvl w:val="9"/>
              <w:rPr>
                <w:rFonts w:hint="default" w:ascii="Times New Roman" w:hAnsi="Times New Roman" w:eastAsia="宋体" w:cs="Times New Roman"/>
                <w:sz w:val="21"/>
                <w:szCs w:val="21"/>
              </w:rPr>
            </w:pPr>
          </w:p>
        </w:tc>
        <w:tc>
          <w:tcPr>
            <w:tcW w:w="1286"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left="382"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雨水</w:t>
            </w:r>
          </w:p>
        </w:tc>
        <w:tc>
          <w:tcPr>
            <w:tcW w:w="6220"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left="102" w:leftChars="0" w:right="0" w:rightChars="0" w:firstLine="0" w:firstLineChars="0"/>
              <w:jc w:val="both"/>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雨水通过雨水口收集后流入</w:t>
            </w:r>
            <w:r>
              <w:rPr>
                <w:rFonts w:hint="default" w:ascii="Times New Roman" w:hAnsi="Times New Roman" w:eastAsia="宋体" w:cs="Times New Roman"/>
                <w:sz w:val="21"/>
                <w:szCs w:val="21"/>
                <w:lang w:eastAsia="zh-CN"/>
              </w:rPr>
              <w:t>市政</w:t>
            </w:r>
            <w:r>
              <w:rPr>
                <w:rFonts w:hint="default" w:ascii="Times New Roman" w:hAnsi="Times New Roman" w:eastAsia="宋体" w:cs="Times New Roman"/>
                <w:sz w:val="21"/>
                <w:szCs w:val="21"/>
              </w:rPr>
              <w:t>雨水管道。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810"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outlineLvl w:val="9"/>
              <w:rPr>
                <w:rFonts w:hint="default" w:ascii="Times New Roman" w:hAnsi="Times New Roman" w:eastAsia="宋体" w:cs="Times New Roman"/>
                <w:sz w:val="21"/>
                <w:szCs w:val="21"/>
              </w:rPr>
            </w:pPr>
          </w:p>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outlineLvl w:val="9"/>
              <w:rPr>
                <w:rFonts w:hint="default" w:ascii="Times New Roman" w:hAnsi="Times New Roman" w:eastAsia="宋体" w:cs="Times New Roman"/>
                <w:sz w:val="21"/>
                <w:szCs w:val="21"/>
              </w:rPr>
            </w:pPr>
          </w:p>
          <w:p>
            <w:pPr>
              <w:pStyle w:val="21"/>
              <w:keepNext w:val="0"/>
              <w:keepLines w:val="0"/>
              <w:pageBreakBefore w:val="0"/>
              <w:widowControl w:val="0"/>
              <w:kinsoku/>
              <w:wordWrap/>
              <w:overflowPunct/>
              <w:topLinePunct w:val="0"/>
              <w:autoSpaceDE/>
              <w:autoSpaceDN/>
              <w:bidi w:val="0"/>
              <w:adjustRightInd/>
              <w:snapToGrid/>
              <w:spacing w:after="0" w:line="240" w:lineRule="exact"/>
              <w:ind w:left="166"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1286"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left="102"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人群</w:t>
            </w:r>
            <w:r>
              <w:rPr>
                <w:rFonts w:hint="default" w:ascii="Times New Roman" w:hAnsi="Times New Roman" w:eastAsia="宋体" w:cs="Times New Roman"/>
                <w:sz w:val="21"/>
                <w:szCs w:val="21"/>
              </w:rPr>
              <w:t>噪声</w:t>
            </w:r>
            <w:r>
              <w:rPr>
                <w:rFonts w:hint="default" w:ascii="Times New Roman" w:hAnsi="Times New Roman" w:eastAsia="宋体" w:cs="Times New Roman"/>
                <w:sz w:val="21"/>
                <w:szCs w:val="21"/>
                <w:lang w:eastAsia="zh-CN"/>
              </w:rPr>
              <w:t>、机动车噪声</w:t>
            </w:r>
          </w:p>
        </w:tc>
        <w:tc>
          <w:tcPr>
            <w:tcW w:w="6220"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left="102" w:leftChars="0" w:right="-17" w:rightChars="0" w:firstLine="0" w:firstLineChars="0"/>
              <w:jc w:val="lef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加强管理，控制外来车辆</w:t>
            </w:r>
            <w:r>
              <w:rPr>
                <w:rFonts w:hint="default" w:ascii="Times New Roman" w:hAnsi="Times New Roman" w:eastAsia="宋体" w:cs="Times New Roman"/>
                <w:sz w:val="21"/>
                <w:szCs w:val="21"/>
              </w:rPr>
              <w:t>等措施，确保噪声排放达到</w:t>
            </w:r>
            <w:r>
              <w:rPr>
                <w:rFonts w:hint="default" w:ascii="Times New Roman" w:hAnsi="Times New Roman" w:eastAsia="宋体" w:cs="Times New Roman"/>
                <w:sz w:val="21"/>
                <w:szCs w:val="21"/>
                <w:lang w:eastAsia="zh-CN"/>
              </w:rPr>
              <w:t>《社会生活环境噪声排放标准》（GB22337-2008）2类标准</w:t>
            </w:r>
            <w:r>
              <w:rPr>
                <w:rFonts w:hint="default" w:ascii="Times New Roman" w:hAnsi="Times New Roman" w:eastAsia="宋体" w:cs="Times New Roman"/>
                <w:sz w:val="21"/>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固废</w:t>
            </w:r>
          </w:p>
        </w:tc>
        <w:tc>
          <w:tcPr>
            <w:tcW w:w="7506" w:type="dxa"/>
            <w:gridSpan w:val="2"/>
            <w:tcBorders>
              <w:tl2br w:val="nil"/>
              <w:tr2bl w:val="nil"/>
            </w:tcBorders>
            <w:vAlign w:val="center"/>
          </w:tcPr>
          <w:p>
            <w:pPr>
              <w:pStyle w:val="21"/>
              <w:spacing w:before="41" w:line="240" w:lineRule="auto"/>
              <w:ind w:left="102" w:right="0"/>
              <w:jc w:val="both"/>
              <w:rPr>
                <w:rFonts w:hint="default" w:ascii="Times New Roman" w:hAnsi="Times New Roman" w:eastAsia="宋体" w:cs="Times New Roman"/>
                <w:spacing w:val="-1"/>
                <w:sz w:val="21"/>
                <w:szCs w:val="21"/>
              </w:rPr>
            </w:pPr>
            <w:r>
              <w:rPr>
                <w:rFonts w:hint="default" w:ascii="Times New Roman" w:hAnsi="Times New Roman" w:eastAsia="宋体" w:cs="Times New Roman"/>
                <w:sz w:val="21"/>
                <w:szCs w:val="21"/>
                <w:lang w:eastAsia="zh-CN"/>
              </w:rPr>
              <w:t>生活垃圾集中收集后，由环卫部门定期清运</w:t>
            </w:r>
            <w:r>
              <w:rPr>
                <w:rFonts w:hint="default" w:ascii="Times New Roman" w:hAnsi="Times New Roman" w:eastAsia="宋体" w:cs="Times New Roman"/>
                <w:sz w:val="21"/>
                <w:szCs w:val="21"/>
              </w:rPr>
              <w:t>，不对外排放</w:t>
            </w:r>
            <w:r>
              <w:rPr>
                <w:rFonts w:hint="default" w:ascii="Times New Roman" w:hAnsi="Times New Roman" w:eastAsia="宋体" w:cs="Times New Roman"/>
                <w:sz w:val="21"/>
                <w:szCs w:val="21"/>
                <w:lang w:eastAsia="zh-CN"/>
              </w:rPr>
              <w:t>。</w:t>
            </w:r>
          </w:p>
        </w:tc>
      </w:tr>
    </w:tbl>
    <w:p>
      <w:pPr>
        <w:pStyle w:val="7"/>
        <w:pageBreakBefore w:val="0"/>
        <w:widowControl w:val="0"/>
        <w:kinsoku/>
        <w:wordWrap/>
        <w:overflowPunct/>
        <w:topLinePunct w:val="0"/>
        <w:autoSpaceDE/>
        <w:autoSpaceDN/>
        <w:bidi w:val="0"/>
        <w:spacing w:line="600" w:lineRule="exact"/>
        <w:textAlignment w:val="auto"/>
        <w:rPr>
          <w:rFonts w:hint="default" w:ascii="Times New Roman" w:hAnsi="Times New Roman" w:eastAsia="宋体" w:cs="Times New Roman"/>
        </w:rPr>
      </w:pPr>
      <w:bookmarkStart w:id="13" w:name="_Toc28464"/>
      <w:bookmarkStart w:id="14" w:name="_Toc21951"/>
      <w:bookmarkStart w:id="15" w:name="_Toc6687"/>
      <w:r>
        <w:rPr>
          <w:rFonts w:hint="default" w:ascii="Times New Roman" w:hAnsi="Times New Roman" w:eastAsia="宋体" w:cs="Times New Roman"/>
        </w:rPr>
        <w:t xml:space="preserve">1.3.2 </w:t>
      </w:r>
      <w:r>
        <w:rPr>
          <w:rFonts w:hint="default" w:ascii="Times New Roman" w:hAnsi="Times New Roman" w:eastAsia="宋体" w:cs="Times New Roman"/>
          <w:lang w:eastAsia="zh-CN"/>
        </w:rPr>
        <w:t>审批</w:t>
      </w:r>
      <w:r>
        <w:rPr>
          <w:rFonts w:hint="default" w:ascii="Times New Roman" w:hAnsi="Times New Roman" w:eastAsia="宋体" w:cs="Times New Roman"/>
        </w:rPr>
        <w:t>意见主要内容：</w:t>
      </w:r>
      <w:bookmarkEnd w:id="13"/>
      <w:bookmarkEnd w:id="14"/>
      <w:bookmarkEnd w:id="15"/>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山东方正房地产开发有限公司</w:t>
      </w:r>
      <w:r>
        <w:rPr>
          <w:rFonts w:hint="default"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经审査</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对你单位临淄区方正·康悦城（一期）建设项目环境</w:t>
      </w:r>
      <w:r>
        <w:rPr>
          <w:rFonts w:hint="eastAsia" w:ascii="Times New Roman" w:hAnsi="Times New Roman" w:eastAsia="宋体" w:cs="Times New Roman"/>
          <w:sz w:val="24"/>
          <w:szCs w:val="24"/>
          <w:lang w:val="en-US" w:eastAsia="zh-CN"/>
        </w:rPr>
        <w:t>影响报告表</w:t>
      </w:r>
      <w:r>
        <w:rPr>
          <w:rFonts w:hint="default" w:ascii="Times New Roman" w:hAnsi="Times New Roman" w:eastAsia="宋体" w:cs="Times New Roman"/>
          <w:sz w:val="24"/>
          <w:szCs w:val="24"/>
          <w:lang w:val="en-US" w:eastAsia="zh-CN"/>
        </w:rPr>
        <w:t>(河北德源环保</w:t>
      </w:r>
      <w:r>
        <w:rPr>
          <w:rFonts w:hint="eastAsia" w:ascii="Times New Roman" w:hAnsi="Times New Roman" w:eastAsia="宋体" w:cs="Times New Roman"/>
          <w:sz w:val="24"/>
          <w:szCs w:val="24"/>
          <w:lang w:val="en-US" w:eastAsia="zh-CN"/>
        </w:rPr>
        <w:t>科技有限</w:t>
      </w:r>
      <w:r>
        <w:rPr>
          <w:rFonts w:hint="default" w:ascii="Times New Roman" w:hAnsi="Times New Roman" w:eastAsia="宋体" w:cs="Times New Roman"/>
          <w:sz w:val="24"/>
          <w:szCs w:val="24"/>
          <w:lang w:val="en-US" w:eastAsia="zh-CN"/>
        </w:rPr>
        <w:t>公司)提出审批意见如下</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一、</w:t>
      </w:r>
      <w:r>
        <w:rPr>
          <w:rFonts w:hint="default" w:ascii="Times New Roman" w:hAnsi="Times New Roman" w:eastAsia="宋体" w:cs="Times New Roman"/>
          <w:sz w:val="24"/>
          <w:szCs w:val="24"/>
          <w:lang w:val="en-US" w:eastAsia="zh-CN"/>
        </w:rPr>
        <w:t>该项目位于</w:t>
      </w:r>
      <w:r>
        <w:rPr>
          <w:rFonts w:hint="eastAsia" w:ascii="Times New Roman" w:hAnsi="Times New Roman" w:eastAsia="宋体" w:cs="Times New Roman"/>
          <w:sz w:val="24"/>
          <w:lang w:val="en-US" w:eastAsia="zh-CN"/>
        </w:rPr>
        <w:t>临淄区康庄路以南、岳里东路以西、晏婴路以北</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总投资80450万元</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其中环保投资129.93万元。项目总用地面积56500m</w:t>
      </w:r>
      <w:r>
        <w:rPr>
          <w:rFonts w:hint="eastAsia" w:ascii="Times New Roman" w:hAnsi="Times New Roman" w:eastAsia="宋体" w:cs="Times New Roman"/>
          <w:sz w:val="24"/>
          <w:szCs w:val="24"/>
          <w:vertAlign w:val="superscript"/>
          <w:lang w:val="en-US" w:eastAsia="zh-CN"/>
        </w:rPr>
        <w:t>2</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总建筑面积194108m</w:t>
      </w:r>
      <w:r>
        <w:rPr>
          <w:rFonts w:hint="eastAsia"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。该项目符合国家产业政策要求</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在落实环境影响报告表提出的各项污染防治措施的前提下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能达到环境保护要求</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同意该项目按申报工艺和环评地点进行建设</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二</w:t>
      </w:r>
      <w:r>
        <w:rPr>
          <w:rFonts w:hint="default" w:ascii="Times New Roman" w:hAnsi="Times New Roman" w:eastAsia="宋体" w:cs="Times New Roman"/>
          <w:sz w:val="24"/>
          <w:szCs w:val="24"/>
          <w:lang w:val="en-US" w:eastAsia="zh-CN"/>
        </w:rPr>
        <w:t>、项目在建设和运营过程中必须认真落实本报告表中提出的各项污染防治措施和以下要求：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1、建设期间</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严格控制施工时间</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禁止夜间(晚22时至次日晨6时)施工</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因特殊情况</w:t>
      </w:r>
      <w:r>
        <w:rPr>
          <w:rFonts w:hint="eastAsia" w:ascii="Times New Roman" w:hAnsi="Times New Roman" w:eastAsia="宋体" w:cs="Times New Roman"/>
          <w:sz w:val="24"/>
          <w:szCs w:val="24"/>
          <w:lang w:val="en-US" w:eastAsia="zh-CN"/>
        </w:rPr>
        <w:t>需</w:t>
      </w:r>
      <w:r>
        <w:rPr>
          <w:rFonts w:hint="default" w:ascii="Times New Roman" w:hAnsi="Times New Roman" w:eastAsia="宋体" w:cs="Times New Roman"/>
          <w:sz w:val="24"/>
          <w:szCs w:val="24"/>
          <w:lang w:val="en-US" w:eastAsia="zh-CN"/>
        </w:rPr>
        <w:t>要连续作业的</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必须有环境保护行政主管部门的证明</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将固定工作地点的施工机械尽量设置在距居民区较远的位置</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并采取适当的封</w:t>
      </w:r>
      <w:r>
        <w:rPr>
          <w:rFonts w:hint="eastAsia" w:ascii="Times New Roman" w:hAnsi="Times New Roman" w:eastAsia="宋体" w:cs="Times New Roman"/>
          <w:sz w:val="24"/>
          <w:szCs w:val="24"/>
          <w:lang w:val="en-US" w:eastAsia="zh-CN"/>
        </w:rPr>
        <w:t>闭</w:t>
      </w:r>
      <w:r>
        <w:rPr>
          <w:rFonts w:hint="default" w:ascii="Times New Roman" w:hAnsi="Times New Roman" w:eastAsia="宋体" w:cs="Times New Roman"/>
          <w:sz w:val="24"/>
          <w:szCs w:val="24"/>
          <w:lang w:val="en-US" w:eastAsia="zh-CN"/>
        </w:rPr>
        <w:t>和</w:t>
      </w:r>
      <w:r>
        <w:rPr>
          <w:rFonts w:hint="eastAsia" w:ascii="Times New Roman" w:hAnsi="Times New Roman" w:eastAsia="宋体" w:cs="Times New Roman"/>
          <w:sz w:val="24"/>
          <w:szCs w:val="24"/>
          <w:lang w:val="en-US" w:eastAsia="zh-CN"/>
        </w:rPr>
        <w:t>隔声措施，</w:t>
      </w:r>
      <w:r>
        <w:rPr>
          <w:rFonts w:hint="default" w:ascii="Times New Roman" w:hAnsi="Times New Roman" w:eastAsia="宋体" w:cs="Times New Roman"/>
          <w:sz w:val="24"/>
          <w:szCs w:val="24"/>
          <w:lang w:val="en-US" w:eastAsia="zh-CN"/>
        </w:rPr>
        <w:t>确保施工期间噪声达到《建筑施工场界噪声限值》(GB12523-2011)标准</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不得影响附近居民正常生活</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施工期间，施工场所要釆取围挡、喷淋、封闭、地面硬化等有效防止扬尘污染的措施，对各扬尘点定期洒水，粉尘性材料要集中存放并进行遮盖；运输土方过程中要釆取蓬布覆盖及冲洗轮胎、设置挡板等措施，防止土料散落引发扬尘，做好各种防尘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3、项目建设釆取雨污分流，生活污水经化粪池处理达到《污水排入城镇下水道水质标准》(GB/T31962-2015)中B级标准后，通过管网排入淄河污水处理厂处理，不得随意外排</w:t>
      </w:r>
      <w:r>
        <w:rPr>
          <w:rFonts w:hint="default"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4、建筑施工垃圾集中运到环卫部门指定地点，及时恢复对周围破坏的环境；生活垃圾集中收集后由环卫部门及时清运，不得随意弃置。</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5、项目由城市热力管网统一供暖，不得建设燃煤设施</w:t>
      </w:r>
      <w:r>
        <w:rPr>
          <w:rFonts w:hint="default"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right="0" w:rightChars="0" w:firstLine="480" w:firstLineChars="200"/>
        <w:jc w:val="left"/>
        <w:textAlignment w:val="auto"/>
        <w:outlineLvl w:val="9"/>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三、本项目仅限于对本报告表中建设内容所涉及的工程和配套设施的审批</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对可能涉及餐饮、娱乐及其他用途的</w:t>
      </w:r>
      <w:r>
        <w:rPr>
          <w:rFonts w:hint="eastAsia"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val="en-US" w:eastAsia="zh-CN"/>
        </w:rPr>
        <w:t>须另办理环保手续。项目建成后</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需经环保部门验收合格方可投入使用</w:t>
      </w:r>
      <w:r>
        <w:rPr>
          <w:rFonts w:hint="eastAsia" w:ascii="Times New Roman" w:hAnsi="Times New Roman"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四、若本项目的生产规模、地点、工艺发生重大变化</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应重新报我局审批。</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p>
    <w:p>
      <w:pPr>
        <w:pStyle w:val="2"/>
        <w:keepNext w:val="0"/>
        <w:keepLines w:val="0"/>
        <w:pageBreakBefore w:val="0"/>
        <w:widowControl w:val="0"/>
        <w:kinsoku/>
        <w:wordWrap/>
        <w:overflowPunct/>
        <w:topLinePunct w:val="0"/>
        <w:autoSpaceDE/>
        <w:autoSpaceDN/>
        <w:bidi w:val="0"/>
        <w:spacing w:after="0" w:line="580" w:lineRule="exact"/>
        <w:ind w:left="0" w:leftChars="0" w:right="0" w:rightChars="0" w:firstLine="480" w:firstLineChars="200"/>
        <w:jc w:val="left"/>
        <w:textAlignment w:val="auto"/>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rPr>
          <w:rFonts w:hint="default"/>
          <w:lang w:val="en-US" w:eastAsia="zh-CN"/>
        </w:rPr>
      </w:pPr>
    </w:p>
    <w:p>
      <w:pPr>
        <w:pStyle w:val="2"/>
        <w:keepNext w:val="0"/>
        <w:keepLines w:val="0"/>
        <w:pageBreakBefore w:val="0"/>
        <w:widowControl w:val="0"/>
        <w:kinsoku/>
        <w:wordWrap/>
        <w:overflowPunct/>
        <w:topLinePunct w:val="0"/>
        <w:autoSpaceDE/>
        <w:autoSpaceDN/>
        <w:bidi w:val="0"/>
        <w:spacing w:after="0" w:line="580" w:lineRule="exact"/>
        <w:ind w:left="0" w:leftChars="0" w:right="0" w:rightChars="0" w:firstLine="480" w:firstLineChars="200"/>
        <w:jc w:val="left"/>
        <w:textAlignment w:val="auto"/>
        <w:rPr>
          <w:rFonts w:hint="default" w:ascii="Times New Roman" w:hAnsi="Times New Roman" w:eastAsia="宋体" w:cs="Times New Roman"/>
          <w:sz w:val="24"/>
          <w:szCs w:val="24"/>
          <w:lang w:val="en-US" w:eastAsia="zh-CN"/>
        </w:rPr>
      </w:pPr>
    </w:p>
    <w:p>
      <w:pPr>
        <w:pStyle w:val="2"/>
        <w:keepNext w:val="0"/>
        <w:keepLines w:val="0"/>
        <w:pageBreakBefore w:val="0"/>
        <w:widowControl w:val="0"/>
        <w:kinsoku/>
        <w:wordWrap/>
        <w:overflowPunct/>
        <w:topLinePunct w:val="0"/>
        <w:autoSpaceDE/>
        <w:autoSpaceDN/>
        <w:bidi w:val="0"/>
        <w:spacing w:after="0" w:line="580" w:lineRule="exact"/>
        <w:ind w:left="0" w:leftChars="0" w:right="0" w:rightChars="0" w:firstLine="480" w:firstLineChars="200"/>
        <w:jc w:val="left"/>
        <w:textAlignment w:val="auto"/>
        <w:rPr>
          <w:rFonts w:hint="default" w:ascii="Times New Roman" w:hAnsi="Times New Roman" w:eastAsia="宋体" w:cs="Times New Roman"/>
          <w:sz w:val="24"/>
          <w:szCs w:val="24"/>
          <w:lang w:val="en-US" w:eastAsia="zh-CN"/>
        </w:rPr>
      </w:pPr>
    </w:p>
    <w:p>
      <w:pPr>
        <w:pStyle w:val="2"/>
        <w:keepNext w:val="0"/>
        <w:keepLines w:val="0"/>
        <w:pageBreakBefore w:val="0"/>
        <w:widowControl w:val="0"/>
        <w:kinsoku/>
        <w:wordWrap/>
        <w:overflowPunct/>
        <w:topLinePunct w:val="0"/>
        <w:autoSpaceDE/>
        <w:autoSpaceDN/>
        <w:bidi w:val="0"/>
        <w:spacing w:after="0" w:line="580" w:lineRule="exact"/>
        <w:ind w:left="0" w:leftChars="0" w:right="0" w:rightChars="0" w:firstLine="480" w:firstLineChars="200"/>
        <w:jc w:val="left"/>
        <w:textAlignment w:val="auto"/>
        <w:rPr>
          <w:rFonts w:hint="default" w:ascii="Times New Roman" w:hAnsi="Times New Roman" w:eastAsia="宋体" w:cs="Times New Roman"/>
          <w:sz w:val="24"/>
          <w:szCs w:val="24"/>
          <w:lang w:val="en-US" w:eastAsia="zh-CN"/>
        </w:rPr>
      </w:pPr>
    </w:p>
    <w:p>
      <w:pPr>
        <w:pStyle w:val="2"/>
        <w:keepNext w:val="0"/>
        <w:keepLines w:val="0"/>
        <w:pageBreakBefore w:val="0"/>
        <w:widowControl w:val="0"/>
        <w:kinsoku/>
        <w:wordWrap/>
        <w:overflowPunct/>
        <w:topLinePunct w:val="0"/>
        <w:autoSpaceDE/>
        <w:autoSpaceDN/>
        <w:bidi w:val="0"/>
        <w:spacing w:after="0" w:line="580" w:lineRule="exact"/>
        <w:ind w:left="0" w:leftChars="0" w:right="0" w:rightChars="0" w:firstLine="480" w:firstLineChars="200"/>
        <w:jc w:val="left"/>
        <w:textAlignment w:val="auto"/>
        <w:rPr>
          <w:rFonts w:hint="default" w:ascii="Times New Roman" w:hAnsi="Times New Roman" w:eastAsia="宋体" w:cs="Times New Roman"/>
          <w:sz w:val="24"/>
          <w:szCs w:val="24"/>
          <w:lang w:val="en-US" w:eastAsia="zh-CN"/>
        </w:rPr>
      </w:pPr>
    </w:p>
    <w:p>
      <w:pPr>
        <w:pStyle w:val="2"/>
        <w:keepNext w:val="0"/>
        <w:keepLines w:val="0"/>
        <w:pageBreakBefore w:val="0"/>
        <w:widowControl w:val="0"/>
        <w:kinsoku/>
        <w:wordWrap/>
        <w:overflowPunct/>
        <w:topLinePunct w:val="0"/>
        <w:autoSpaceDE/>
        <w:autoSpaceDN/>
        <w:bidi w:val="0"/>
        <w:spacing w:after="0" w:line="580" w:lineRule="exact"/>
        <w:ind w:left="0" w:leftChars="0" w:right="0" w:rightChars="0" w:firstLine="480" w:firstLineChars="200"/>
        <w:jc w:val="left"/>
        <w:textAlignment w:val="auto"/>
        <w:rPr>
          <w:rFonts w:hint="default" w:ascii="Times New Roman" w:hAnsi="Times New Roman" w:eastAsia="宋体" w:cs="Times New Roman"/>
          <w:sz w:val="24"/>
          <w:szCs w:val="24"/>
          <w:lang w:val="en-US" w:eastAsia="zh-CN"/>
        </w:rPr>
      </w:pPr>
    </w:p>
    <w:p>
      <w:pPr>
        <w:pStyle w:val="2"/>
        <w:keepNext w:val="0"/>
        <w:keepLines w:val="0"/>
        <w:pageBreakBefore w:val="0"/>
        <w:widowControl w:val="0"/>
        <w:kinsoku/>
        <w:wordWrap/>
        <w:overflowPunct/>
        <w:topLinePunct w:val="0"/>
        <w:autoSpaceDE/>
        <w:autoSpaceDN/>
        <w:bidi w:val="0"/>
        <w:spacing w:after="0" w:line="580" w:lineRule="exact"/>
        <w:ind w:left="0" w:leftChars="0" w:right="0" w:rightChars="0" w:firstLine="480" w:firstLineChars="200"/>
        <w:jc w:val="left"/>
        <w:textAlignment w:val="auto"/>
        <w:rPr>
          <w:rFonts w:hint="default" w:ascii="Times New Roman" w:hAnsi="Times New Roman" w:eastAsia="宋体" w:cs="Times New Roman"/>
          <w:sz w:val="24"/>
          <w:szCs w:val="24"/>
          <w:lang w:val="en-US" w:eastAsia="zh-CN"/>
        </w:rPr>
      </w:pPr>
    </w:p>
    <w:p>
      <w:pPr>
        <w:pStyle w:val="2"/>
        <w:keepNext w:val="0"/>
        <w:keepLines w:val="0"/>
        <w:pageBreakBefore w:val="0"/>
        <w:widowControl w:val="0"/>
        <w:kinsoku/>
        <w:wordWrap/>
        <w:overflowPunct/>
        <w:topLinePunct w:val="0"/>
        <w:autoSpaceDE/>
        <w:autoSpaceDN/>
        <w:bidi w:val="0"/>
        <w:spacing w:after="0" w:line="580" w:lineRule="exact"/>
        <w:ind w:left="0" w:leftChars="0" w:right="0" w:rightChars="0" w:firstLine="480" w:firstLineChars="200"/>
        <w:jc w:val="left"/>
        <w:textAlignment w:val="auto"/>
        <w:rPr>
          <w:rFonts w:hint="default" w:ascii="Times New Roman" w:hAnsi="Times New Roman" w:eastAsia="宋体" w:cs="Times New Roman"/>
          <w:sz w:val="24"/>
          <w:szCs w:val="24"/>
          <w:lang w:val="en-US" w:eastAsia="zh-CN"/>
        </w:rPr>
      </w:pPr>
    </w:p>
    <w:p>
      <w:pPr>
        <w:pStyle w:val="5"/>
        <w:pageBreakBefore w:val="0"/>
        <w:widowControl w:val="0"/>
        <w:kinsoku/>
        <w:wordWrap/>
        <w:overflowPunct/>
        <w:topLinePunct w:val="0"/>
        <w:autoSpaceDE/>
        <w:autoSpaceDN/>
        <w:bidi w:val="0"/>
        <w:spacing w:beforeLines="0" w:after="0" w:afterLines="0"/>
        <w:textAlignment w:val="auto"/>
        <w:rPr>
          <w:rFonts w:hint="default" w:ascii="Times New Roman" w:hAnsi="Times New Roman" w:eastAsia="宋体" w:cs="Times New Roman"/>
        </w:rPr>
      </w:pPr>
      <w:bookmarkStart w:id="16" w:name="_TOC_250040"/>
      <w:bookmarkStart w:id="17" w:name="_Toc20782"/>
      <w:r>
        <w:rPr>
          <w:rFonts w:hint="default" w:ascii="Times New Roman" w:hAnsi="Times New Roman" w:eastAsia="宋体" w:cs="Times New Roman"/>
        </w:rPr>
        <w:t>2项目概况</w:t>
      </w:r>
      <w:bookmarkEnd w:id="16"/>
      <w:bookmarkEnd w:id="17"/>
    </w:p>
    <w:p>
      <w:pPr>
        <w:pStyle w:val="6"/>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0" w:firstLineChars="0"/>
        <w:jc w:val="left"/>
        <w:textAlignment w:val="auto"/>
        <w:rPr>
          <w:rFonts w:hint="default" w:ascii="Times New Roman" w:hAnsi="Times New Roman" w:eastAsia="宋体" w:cs="Times New Roman"/>
          <w:lang w:eastAsia="zh-CN"/>
        </w:rPr>
      </w:pPr>
      <w:bookmarkStart w:id="18" w:name="_Toc13130"/>
      <w:r>
        <w:rPr>
          <w:rFonts w:hint="default" w:ascii="Times New Roman" w:hAnsi="Times New Roman" w:eastAsia="宋体" w:cs="Times New Roman"/>
          <w:lang w:val="en-US" w:eastAsia="zh-CN"/>
        </w:rPr>
        <w:t>2</w:t>
      </w:r>
      <w:r>
        <w:rPr>
          <w:rFonts w:hint="default" w:ascii="Times New Roman" w:hAnsi="Times New Roman" w:eastAsia="宋体" w:cs="Times New Roman"/>
        </w:rPr>
        <w:t xml:space="preserve">.1 </w:t>
      </w:r>
      <w:r>
        <w:rPr>
          <w:rFonts w:hint="default" w:ascii="Times New Roman" w:hAnsi="Times New Roman" w:eastAsia="宋体" w:cs="Times New Roman"/>
          <w:lang w:eastAsia="zh-CN"/>
        </w:rPr>
        <w:t>地理位置及周围环境概况</w:t>
      </w:r>
      <w:bookmarkEnd w:id="18"/>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480" w:firstLineChars="200"/>
        <w:jc w:val="left"/>
        <w:textAlignment w:val="auto"/>
        <w:outlineLvl w:val="9"/>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山东方正房地产开发有限公司</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临淄区方正·康悦城（一期）建设项目</w:t>
      </w:r>
      <w:r>
        <w:rPr>
          <w:rFonts w:hint="default" w:ascii="Times New Roman" w:hAnsi="Times New Roman" w:eastAsia="宋体" w:cs="Times New Roman"/>
          <w:sz w:val="24"/>
          <w:szCs w:val="24"/>
          <w:lang w:eastAsia="zh-CN"/>
        </w:rPr>
        <w:t>”位于</w:t>
      </w:r>
      <w:r>
        <w:rPr>
          <w:rFonts w:hint="eastAsia" w:ascii="Times New Roman" w:hAnsi="Times New Roman" w:eastAsia="宋体" w:cs="Times New Roman"/>
          <w:sz w:val="24"/>
          <w:szCs w:val="24"/>
          <w:lang w:eastAsia="zh-CN"/>
        </w:rPr>
        <w:t>临淄区康庄路以南、岳里东路以西、晏婴路以北</w:t>
      </w:r>
      <w:r>
        <w:rPr>
          <w:rFonts w:hint="default" w:ascii="Times New Roman" w:hAnsi="Times New Roman" w:eastAsia="宋体" w:cs="Times New Roman"/>
          <w:sz w:val="24"/>
          <w:szCs w:val="24"/>
          <w:highlight w:val="none"/>
        </w:rPr>
        <w:t>。</w:t>
      </w:r>
      <w:r>
        <w:rPr>
          <w:rFonts w:hint="default" w:ascii="Times New Roman" w:hAnsi="Times New Roman" w:cs="Times New Roman"/>
          <w:kern w:val="0"/>
          <w:sz w:val="24"/>
          <w:highlight w:val="none"/>
        </w:rPr>
        <w:t>项目位置交通便利，地理优势显著</w:t>
      </w:r>
      <w:r>
        <w:rPr>
          <w:rFonts w:hint="default" w:ascii="Times New Roman" w:hAnsi="Times New Roman" w:eastAsia="宋体" w:cs="Times New Roman"/>
          <w:kern w:val="0"/>
          <w:sz w:val="24"/>
          <w:highlight w:val="none"/>
          <w:lang w:eastAsia="zh-CN"/>
        </w:rPr>
        <w:t>。</w:t>
      </w:r>
      <w:r>
        <w:rPr>
          <w:rFonts w:hint="default" w:ascii="Times New Roman" w:hAnsi="Times New Roman" w:eastAsia="宋体" w:cs="Times New Roman"/>
          <w:color w:val="000000"/>
          <w:sz w:val="24"/>
          <w:highlight w:val="none"/>
          <w:lang w:eastAsia="zh-CN"/>
        </w:rPr>
        <w:t>项目</w:t>
      </w:r>
      <w:r>
        <w:rPr>
          <w:rFonts w:hint="default" w:ascii="Times New Roman" w:hAnsi="Times New Roman" w:cs="Times New Roman"/>
          <w:sz w:val="24"/>
          <w:highlight w:val="none"/>
        </w:rPr>
        <w:t>中心坐标为东经</w:t>
      </w:r>
      <w:r>
        <w:rPr>
          <w:rFonts w:hint="default" w:ascii="Times New Roman" w:hAnsi="Times New Roman" w:cs="Times New Roman"/>
          <w:sz w:val="24"/>
          <w:highlight w:val="none"/>
          <w:lang w:eastAsia="zh-CN"/>
        </w:rPr>
        <w:t>118.</w:t>
      </w:r>
      <w:r>
        <w:rPr>
          <w:rFonts w:hint="eastAsia" w:ascii="Times New Roman" w:hAnsi="Times New Roman" w:cs="Times New Roman"/>
          <w:sz w:val="24"/>
          <w:highlight w:val="none"/>
          <w:lang w:val="en-US" w:eastAsia="zh-CN"/>
        </w:rPr>
        <w:t>351464</w:t>
      </w:r>
      <w:r>
        <w:rPr>
          <w:rFonts w:hint="default" w:ascii="Times New Roman" w:hAnsi="Times New Roman" w:cs="Times New Roman"/>
          <w:sz w:val="24"/>
          <w:highlight w:val="none"/>
          <w:lang w:val="en-US" w:eastAsia="zh-CN"/>
        </w:rPr>
        <w:t>º</w:t>
      </w:r>
      <w:r>
        <w:rPr>
          <w:rFonts w:hint="default" w:ascii="Times New Roman" w:hAnsi="Times New Roman" w:cs="Times New Roman"/>
          <w:sz w:val="24"/>
          <w:highlight w:val="none"/>
        </w:rPr>
        <w:t>，北纬</w:t>
      </w:r>
      <w:r>
        <w:rPr>
          <w:rFonts w:hint="default" w:ascii="Times New Roman" w:hAnsi="Times New Roman" w:cs="Times New Roman"/>
          <w:sz w:val="24"/>
          <w:highlight w:val="none"/>
          <w:lang w:eastAsia="zh-CN"/>
        </w:rPr>
        <w:t>36.</w:t>
      </w:r>
      <w:r>
        <w:rPr>
          <w:rFonts w:hint="eastAsia" w:ascii="Times New Roman" w:hAnsi="Times New Roman" w:cs="Times New Roman"/>
          <w:sz w:val="24"/>
          <w:highlight w:val="none"/>
          <w:lang w:val="en-US" w:eastAsia="zh-CN"/>
        </w:rPr>
        <w:t>817153</w:t>
      </w:r>
      <w:r>
        <w:rPr>
          <w:rFonts w:hint="default" w:ascii="Times New Roman" w:hAnsi="Times New Roman" w:cs="Times New Roman"/>
          <w:sz w:val="24"/>
          <w:highlight w:val="none"/>
          <w:lang w:val="en-US" w:eastAsia="zh-CN"/>
        </w:rPr>
        <w:t>º</w:t>
      </w:r>
      <w:r>
        <w:rPr>
          <w:rFonts w:hint="default" w:ascii="Times New Roman" w:hAnsi="Times New Roman" w:cs="Times New Roman"/>
          <w:sz w:val="24"/>
          <w:highlight w:val="none"/>
        </w:rPr>
        <w:t>。</w:t>
      </w:r>
      <w:r>
        <w:rPr>
          <w:rFonts w:hint="default" w:ascii="Times New Roman" w:hAnsi="Times New Roman" w:cs="Times New Roman"/>
          <w:sz w:val="24"/>
          <w:lang w:eastAsia="zh-CN"/>
        </w:rPr>
        <w:t>距本项目最近的地表水为</w:t>
      </w:r>
      <w:r>
        <w:rPr>
          <w:rFonts w:hint="eastAsia" w:ascii="Times New Roman" w:hAnsi="Times New Roman" w:cs="Times New Roman"/>
          <w:sz w:val="24"/>
          <w:lang w:val="en-US" w:eastAsia="zh-CN"/>
        </w:rPr>
        <w:t>东</w:t>
      </w:r>
      <w:r>
        <w:rPr>
          <w:rFonts w:hint="default" w:ascii="Times New Roman" w:hAnsi="Times New Roman" w:cs="Times New Roman"/>
          <w:sz w:val="24"/>
          <w:lang w:val="en-US" w:eastAsia="zh-CN"/>
        </w:rPr>
        <w:t>南</w:t>
      </w:r>
      <w:r>
        <w:rPr>
          <w:rFonts w:hint="eastAsia" w:ascii="Times New Roman" w:hAnsi="Times New Roman" w:cs="Times New Roman"/>
          <w:sz w:val="24"/>
          <w:lang w:val="en-US" w:eastAsia="zh-CN"/>
        </w:rPr>
        <w:t>12</w:t>
      </w:r>
      <w:r>
        <w:rPr>
          <w:rFonts w:hint="default" w:ascii="Times New Roman" w:hAnsi="Times New Roman" w:cs="Times New Roman"/>
          <w:sz w:val="24"/>
          <w:lang w:val="en-US" w:eastAsia="zh-CN"/>
        </w:rPr>
        <w:t>00</w:t>
      </w:r>
      <w:r>
        <w:rPr>
          <w:rFonts w:hint="default" w:ascii="Times New Roman" w:hAnsi="Times New Roman" w:cs="Times New Roman"/>
          <w:sz w:val="24"/>
          <w:lang w:eastAsia="zh-CN"/>
        </w:rPr>
        <w:t>米的</w:t>
      </w:r>
      <w:r>
        <w:rPr>
          <w:rFonts w:hint="eastAsia" w:ascii="Times New Roman" w:hAnsi="Times New Roman" w:cs="Times New Roman"/>
          <w:sz w:val="24"/>
          <w:lang w:val="en-US" w:eastAsia="zh-CN"/>
        </w:rPr>
        <w:t>太公湖</w:t>
      </w:r>
      <w:r>
        <w:rPr>
          <w:rFonts w:hint="default" w:ascii="Times New Roman" w:hAnsi="Times New Roman" w:cs="Times New Roman"/>
          <w:sz w:val="24"/>
          <w:lang w:eastAsia="zh-CN"/>
        </w:rPr>
        <w:t>。</w:t>
      </w:r>
      <w:r>
        <w:rPr>
          <w:rFonts w:hint="default" w:ascii="Times New Roman" w:hAnsi="Times New Roman" w:cs="Times New Roman"/>
          <w:color w:val="000000"/>
          <w:sz w:val="24"/>
        </w:rPr>
        <w:t>具体位置详见附图1及附图2</w:t>
      </w:r>
      <w:r>
        <w:rPr>
          <w:rFonts w:hint="default" w:ascii="Times New Roman" w:hAnsi="Times New Roman" w:eastAsia="宋体" w:cs="Times New Roman"/>
          <w:color w:val="000000"/>
          <w:sz w:val="24"/>
          <w:lang w:eastAsia="zh-CN"/>
        </w:rPr>
        <w:t>。</w:t>
      </w:r>
    </w:p>
    <w:p>
      <w:pPr>
        <w:pStyle w:val="6"/>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0" w:firstLineChars="0"/>
        <w:jc w:val="left"/>
        <w:textAlignment w:val="auto"/>
        <w:rPr>
          <w:rFonts w:hint="default" w:ascii="Times New Roman" w:hAnsi="Times New Roman" w:eastAsia="宋体" w:cs="Times New Roman"/>
          <w:lang w:eastAsia="zh-CN"/>
        </w:rPr>
      </w:pPr>
      <w:bookmarkStart w:id="19" w:name="_Toc1930"/>
      <w:r>
        <w:rPr>
          <w:rFonts w:hint="default" w:ascii="Times New Roman" w:hAnsi="Times New Roman" w:eastAsia="宋体" w:cs="Times New Roman"/>
          <w:lang w:val="en-US" w:eastAsia="zh-CN"/>
        </w:rPr>
        <w:t>2</w:t>
      </w:r>
      <w:r>
        <w:rPr>
          <w:rFonts w:hint="default" w:ascii="Times New Roman" w:hAnsi="Times New Roman" w:eastAsia="宋体" w:cs="Times New Roman"/>
        </w:rPr>
        <w:t>.</w:t>
      </w:r>
      <w:r>
        <w:rPr>
          <w:rFonts w:hint="default" w:ascii="Times New Roman" w:hAnsi="Times New Roman" w:eastAsia="宋体" w:cs="Times New Roman"/>
          <w:lang w:val="en-US" w:eastAsia="zh-CN"/>
        </w:rPr>
        <w:t>2</w:t>
      </w:r>
      <w:r>
        <w:rPr>
          <w:rFonts w:hint="default" w:ascii="Times New Roman" w:hAnsi="Times New Roman" w:eastAsia="宋体" w:cs="Times New Roman"/>
        </w:rPr>
        <w:t xml:space="preserve"> </w:t>
      </w:r>
      <w:r>
        <w:rPr>
          <w:rFonts w:hint="default" w:ascii="Times New Roman" w:hAnsi="Times New Roman" w:eastAsia="宋体" w:cs="Times New Roman"/>
          <w:lang w:eastAsia="zh-CN"/>
        </w:rPr>
        <w:t>项目概况</w:t>
      </w:r>
      <w:bookmarkEnd w:id="19"/>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0" w:firstLineChars="0"/>
        <w:jc w:val="left"/>
        <w:textAlignment w:val="auto"/>
        <w:rPr>
          <w:rFonts w:hint="default" w:ascii="Times New Roman" w:hAnsi="Times New Roman" w:eastAsia="宋体" w:cs="Times New Roman"/>
          <w:b/>
          <w:bCs/>
          <w:sz w:val="24"/>
          <w:szCs w:val="24"/>
        </w:rPr>
      </w:pPr>
      <w:bookmarkStart w:id="20" w:name="_Toc31927"/>
      <w:bookmarkStart w:id="21" w:name="_Toc18902"/>
      <w:bookmarkStart w:id="22" w:name="_Toc10686"/>
      <w:r>
        <w:rPr>
          <w:rFonts w:hint="default" w:ascii="Times New Roman" w:hAnsi="Times New Roman" w:eastAsia="宋体" w:cs="Times New Roman"/>
          <w:b/>
          <w:bCs/>
          <w:sz w:val="24"/>
          <w:szCs w:val="24"/>
        </w:rPr>
        <w:t>2.2.1</w:t>
      </w:r>
      <w:r>
        <w:rPr>
          <w:rFonts w:hint="default" w:ascii="Times New Roman" w:hAnsi="Times New Roman" w:eastAsia="宋体" w:cs="Times New Roman"/>
          <w:b/>
          <w:bCs/>
          <w:spacing w:val="-83"/>
          <w:sz w:val="24"/>
          <w:szCs w:val="24"/>
        </w:rPr>
        <w:t xml:space="preserve"> </w:t>
      </w:r>
      <w:r>
        <w:rPr>
          <w:rFonts w:hint="default" w:ascii="Times New Roman" w:hAnsi="Times New Roman" w:eastAsia="宋体" w:cs="Times New Roman"/>
          <w:b/>
          <w:bCs/>
          <w:sz w:val="24"/>
          <w:szCs w:val="24"/>
        </w:rPr>
        <w:t>项目名称及</w:t>
      </w:r>
      <w:r>
        <w:rPr>
          <w:rFonts w:hint="default" w:ascii="Times New Roman" w:hAnsi="Times New Roman" w:eastAsia="宋体" w:cs="Times New Roman"/>
          <w:b/>
          <w:bCs/>
          <w:sz w:val="24"/>
          <w:szCs w:val="24"/>
          <w:lang w:eastAsia="zh-CN"/>
        </w:rPr>
        <w:t>建设</w:t>
      </w:r>
      <w:r>
        <w:rPr>
          <w:rFonts w:hint="default" w:ascii="Times New Roman" w:hAnsi="Times New Roman" w:eastAsia="宋体" w:cs="Times New Roman"/>
          <w:b/>
          <w:bCs/>
          <w:sz w:val="24"/>
          <w:szCs w:val="24"/>
        </w:rPr>
        <w:t>性质</w:t>
      </w:r>
      <w:bookmarkEnd w:id="20"/>
      <w:bookmarkEnd w:id="21"/>
      <w:bookmarkEnd w:id="22"/>
    </w:p>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lang w:val="en-US" w:eastAsia="en-US" w:bidi="ar-SA"/>
        </w:rPr>
        <w:t>项目名称：</w:t>
      </w:r>
      <w:r>
        <w:rPr>
          <w:rFonts w:hint="eastAsia" w:ascii="Times New Roman" w:hAnsi="Times New Roman" w:eastAsia="宋体" w:cs="Times New Roman"/>
          <w:sz w:val="24"/>
          <w:szCs w:val="24"/>
          <w:lang w:val="en-US" w:eastAsia="zh-CN" w:bidi="ar-SA"/>
        </w:rPr>
        <w:t>临淄区方正·康悦城（一期）建设项目</w:t>
      </w:r>
    </w:p>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宋体" w:cs="Times New Roman"/>
          <w:sz w:val="24"/>
          <w:szCs w:val="24"/>
          <w:lang w:val="en-US" w:eastAsia="en-US" w:bidi="ar-SA"/>
        </w:rPr>
      </w:pPr>
      <w:r>
        <w:rPr>
          <w:rFonts w:hint="default" w:ascii="Times New Roman" w:hAnsi="Times New Roman" w:eastAsia="宋体" w:cs="Times New Roman"/>
          <w:sz w:val="24"/>
          <w:szCs w:val="24"/>
          <w:lang w:val="en-US" w:eastAsia="en-US" w:bidi="ar-SA"/>
        </w:rPr>
        <w:t>建设性质：新建</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0" w:firstLineChars="0"/>
        <w:jc w:val="left"/>
        <w:textAlignment w:val="auto"/>
        <w:rPr>
          <w:rFonts w:hint="default" w:ascii="Times New Roman" w:hAnsi="Times New Roman" w:cs="Times New Roman"/>
          <w:b w:val="0"/>
          <w:bCs w:val="0"/>
        </w:rPr>
      </w:pPr>
      <w:bookmarkStart w:id="23" w:name="_Toc32738"/>
      <w:bookmarkStart w:id="24" w:name="_Toc23479"/>
      <w:bookmarkStart w:id="25" w:name="_Toc31287"/>
      <w:r>
        <w:rPr>
          <w:rFonts w:hint="default" w:ascii="Times New Roman" w:hAnsi="Times New Roman" w:eastAsia="宋体" w:cs="Times New Roman"/>
        </w:rPr>
        <w:t>2.2.2</w:t>
      </w:r>
      <w:r>
        <w:rPr>
          <w:rFonts w:hint="default" w:ascii="Times New Roman" w:hAnsi="Times New Roman" w:eastAsia="宋体" w:cs="Times New Roman"/>
          <w:spacing w:val="-74"/>
        </w:rPr>
        <w:t xml:space="preserve"> </w:t>
      </w:r>
      <w:r>
        <w:rPr>
          <w:rFonts w:hint="default" w:ascii="Times New Roman" w:hAnsi="Times New Roman" w:cs="Times New Roman"/>
        </w:rPr>
        <w:t>总投资</w:t>
      </w:r>
      <w:bookmarkEnd w:id="23"/>
      <w:bookmarkEnd w:id="24"/>
      <w:bookmarkEnd w:id="25"/>
    </w:p>
    <w:p>
      <w:pPr>
        <w:pStyle w:val="10"/>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0" w:firstLineChars="0"/>
        <w:jc w:val="left"/>
        <w:textAlignment w:val="auto"/>
        <w:rPr>
          <w:rFonts w:hint="default" w:ascii="Times New Roman" w:hAnsi="Times New Roman" w:cs="Times New Roman"/>
          <w:highlight w:val="none"/>
        </w:rPr>
      </w:pPr>
      <w:r>
        <w:rPr>
          <w:rFonts w:hint="default" w:ascii="Times New Roman" w:hAnsi="Times New Roman" w:cs="Times New Roman"/>
        </w:rPr>
        <w:t>本项目总</w:t>
      </w:r>
      <w:r>
        <w:rPr>
          <w:rFonts w:hint="default" w:ascii="Times New Roman" w:hAnsi="Times New Roman" w:cs="Times New Roman"/>
          <w:highlight w:val="none"/>
        </w:rPr>
        <w:t>投资为</w:t>
      </w:r>
      <w:r>
        <w:rPr>
          <w:rFonts w:hint="eastAsia" w:ascii="Times New Roman" w:hAnsi="Times New Roman" w:cs="Times New Roman"/>
          <w:sz w:val="24"/>
          <w:szCs w:val="24"/>
          <w:highlight w:val="none"/>
          <w:lang w:val="en-US" w:eastAsia="zh-CN" w:bidi="ar-SA"/>
        </w:rPr>
        <w:t>80450</w:t>
      </w:r>
      <w:r>
        <w:rPr>
          <w:rFonts w:hint="default" w:ascii="Times New Roman" w:hAnsi="Times New Roman" w:cs="Times New Roman"/>
          <w:highlight w:val="none"/>
        </w:rPr>
        <w:t>万元，其中环保投</w:t>
      </w:r>
      <w:r>
        <w:rPr>
          <w:rFonts w:hint="default" w:ascii="Times New Roman" w:hAnsi="Times New Roman" w:eastAsia="宋体" w:cs="Times New Roman"/>
          <w:sz w:val="24"/>
          <w:szCs w:val="24"/>
          <w:highlight w:val="none"/>
          <w:lang w:val="en-US" w:eastAsia="zh-CN" w:bidi="ar-SA"/>
        </w:rPr>
        <w:t>资129.93万元</w:t>
      </w:r>
      <w:r>
        <w:rPr>
          <w:rFonts w:hint="default" w:ascii="Times New Roman" w:hAnsi="Times New Roman" w:cs="Times New Roman"/>
          <w:highlight w:val="none"/>
        </w:rPr>
        <w:t>。</w:t>
      </w:r>
    </w:p>
    <w:p>
      <w:pPr>
        <w:pStyle w:val="10"/>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0" w:firstLineChars="0"/>
        <w:jc w:val="left"/>
        <w:textAlignment w:val="auto"/>
        <w:rPr>
          <w:rFonts w:hint="default" w:ascii="Times New Roman" w:hAnsi="Times New Roman" w:eastAsia="宋体" w:cs="Times New Roman"/>
          <w:b/>
          <w:bCs/>
          <w:spacing w:val="24"/>
          <w:w w:val="99"/>
          <w:sz w:val="24"/>
          <w:szCs w:val="24"/>
          <w:highlight w:val="none"/>
        </w:rPr>
      </w:pPr>
      <w:r>
        <w:rPr>
          <w:rFonts w:hint="default" w:ascii="Times New Roman" w:hAnsi="Times New Roman" w:eastAsia="宋体" w:cs="Times New Roman"/>
          <w:b/>
          <w:bCs/>
          <w:sz w:val="24"/>
          <w:szCs w:val="24"/>
          <w:highlight w:val="none"/>
        </w:rPr>
        <w:t>2.2.3</w:t>
      </w:r>
      <w:r>
        <w:rPr>
          <w:rFonts w:hint="default" w:ascii="Times New Roman" w:hAnsi="Times New Roman" w:eastAsia="宋体" w:cs="Times New Roman"/>
          <w:b/>
          <w:bCs/>
          <w:spacing w:val="-88"/>
          <w:sz w:val="24"/>
          <w:szCs w:val="24"/>
          <w:highlight w:val="none"/>
        </w:rPr>
        <w:t xml:space="preserve"> </w:t>
      </w:r>
      <w:r>
        <w:rPr>
          <w:rFonts w:hint="default" w:ascii="Times New Roman" w:hAnsi="Times New Roman" w:eastAsia="宋体" w:cs="Times New Roman"/>
          <w:b/>
          <w:bCs/>
          <w:sz w:val="24"/>
          <w:szCs w:val="24"/>
          <w:highlight w:val="none"/>
        </w:rPr>
        <w:t>环评单位和环评批复</w:t>
      </w:r>
      <w:r>
        <w:rPr>
          <w:rFonts w:hint="default" w:ascii="Times New Roman" w:hAnsi="Times New Roman" w:eastAsia="宋体" w:cs="Times New Roman"/>
          <w:b/>
          <w:bCs/>
          <w:spacing w:val="24"/>
          <w:w w:val="99"/>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宋体" w:cs="Times New Roman"/>
          <w:sz w:val="24"/>
          <w:szCs w:val="24"/>
          <w:lang w:val="en-US" w:eastAsia="en-US" w:bidi="ar-SA"/>
        </w:rPr>
      </w:pPr>
      <w:r>
        <w:rPr>
          <w:rFonts w:hint="default" w:ascii="Times New Roman" w:hAnsi="Times New Roman" w:eastAsia="宋体" w:cs="Times New Roman"/>
          <w:sz w:val="24"/>
          <w:szCs w:val="24"/>
          <w:lang w:val="en-US" w:eastAsia="en-US" w:bidi="ar-SA"/>
        </w:rPr>
        <w:t>环评单位：</w:t>
      </w:r>
      <w:r>
        <w:rPr>
          <w:rFonts w:hint="eastAsia" w:ascii="Times New Roman" w:hAnsi="Times New Roman" w:eastAsia="宋体" w:cs="Times New Roman"/>
          <w:sz w:val="24"/>
          <w:szCs w:val="24"/>
          <w:lang w:val="en-US" w:eastAsia="zh-CN" w:bidi="ar-SA"/>
        </w:rPr>
        <w:t>河北德源环保科技有限公司</w:t>
      </w:r>
    </w:p>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宋体" w:cs="Times New Roman"/>
          <w:sz w:val="24"/>
          <w:szCs w:val="24"/>
          <w:lang w:val="en-US" w:eastAsia="en-US" w:bidi="ar-SA"/>
        </w:rPr>
      </w:pPr>
      <w:r>
        <w:rPr>
          <w:rFonts w:hint="default" w:ascii="Times New Roman" w:hAnsi="Times New Roman" w:eastAsia="宋体" w:cs="Times New Roman"/>
          <w:sz w:val="24"/>
          <w:szCs w:val="24"/>
          <w:lang w:val="en-US" w:eastAsia="en-US" w:bidi="ar-SA"/>
        </w:rPr>
        <w:t>环评审批部门及</w:t>
      </w:r>
      <w:r>
        <w:rPr>
          <w:rFonts w:hint="default" w:ascii="Times New Roman" w:hAnsi="Times New Roman" w:eastAsia="宋体" w:cs="Times New Roman"/>
          <w:sz w:val="24"/>
          <w:szCs w:val="24"/>
          <w:lang w:val="en-US" w:eastAsia="zh-CN" w:bidi="ar-SA"/>
        </w:rPr>
        <w:t>审</w:t>
      </w:r>
      <w:r>
        <w:rPr>
          <w:rFonts w:hint="default" w:ascii="Times New Roman" w:hAnsi="Times New Roman" w:eastAsia="宋体" w:cs="Times New Roman"/>
          <w:sz w:val="24"/>
          <w:szCs w:val="24"/>
          <w:lang w:val="en-US" w:eastAsia="en-US" w:bidi="ar-SA"/>
        </w:rPr>
        <w:t>批文号：</w:t>
      </w:r>
      <w:r>
        <w:rPr>
          <w:rFonts w:hint="eastAsia" w:ascii="Times New Roman" w:hAnsi="Times New Roman" w:eastAsia="宋体" w:cs="Times New Roman"/>
          <w:sz w:val="24"/>
          <w:szCs w:val="24"/>
          <w:lang w:val="en-US" w:eastAsia="zh-CN" w:bidi="ar-SA"/>
        </w:rPr>
        <w:t>淄博市环境保护局临淄分局</w:t>
      </w:r>
      <w:r>
        <w:rPr>
          <w:rFonts w:hint="default" w:ascii="Times New Roman" w:hAnsi="Times New Roman" w:eastAsia="宋体" w:cs="Times New Roman"/>
          <w:sz w:val="24"/>
          <w:szCs w:val="24"/>
          <w:lang w:val="en-US" w:eastAsia="en-US" w:bidi="ar-SA"/>
        </w:rPr>
        <w:t>（</w:t>
      </w:r>
      <w:r>
        <w:rPr>
          <w:rFonts w:hint="eastAsia" w:ascii="Times New Roman" w:hAnsi="Times New Roman" w:eastAsia="宋体" w:cs="Times New Roman"/>
          <w:sz w:val="24"/>
          <w:szCs w:val="24"/>
          <w:lang w:eastAsia="zh-CN"/>
        </w:rPr>
        <w:t>临环审字[2017]56号</w:t>
      </w:r>
      <w:r>
        <w:rPr>
          <w:rFonts w:hint="default" w:ascii="Times New Roman" w:hAnsi="Times New Roman" w:eastAsia="宋体" w:cs="Times New Roman"/>
          <w:sz w:val="24"/>
          <w:szCs w:val="24"/>
          <w:lang w:val="en-US" w:eastAsia="en-US" w:bidi="ar-SA"/>
        </w:rPr>
        <w:t>）</w:t>
      </w:r>
    </w:p>
    <w:p>
      <w:pPr>
        <w:pStyle w:val="6"/>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0" w:firstLineChars="0"/>
        <w:jc w:val="left"/>
        <w:textAlignment w:val="auto"/>
        <w:rPr>
          <w:rFonts w:hint="default" w:ascii="Times New Roman" w:hAnsi="Times New Roman" w:eastAsia="宋体" w:cs="Times New Roman"/>
          <w:lang w:eastAsia="zh-CN"/>
        </w:rPr>
      </w:pPr>
      <w:bookmarkStart w:id="26" w:name="_Toc26560"/>
      <w:r>
        <w:rPr>
          <w:rFonts w:hint="default" w:ascii="Times New Roman" w:hAnsi="Times New Roman" w:eastAsia="宋体" w:cs="Times New Roman"/>
          <w:lang w:val="en-US" w:eastAsia="zh-CN"/>
        </w:rPr>
        <w:t>2</w:t>
      </w:r>
      <w:r>
        <w:rPr>
          <w:rFonts w:hint="default" w:ascii="Times New Roman" w:hAnsi="Times New Roman" w:eastAsia="宋体" w:cs="Times New Roman"/>
        </w:rPr>
        <w:t>.</w:t>
      </w:r>
      <w:r>
        <w:rPr>
          <w:rFonts w:hint="default" w:ascii="Times New Roman" w:hAnsi="Times New Roman" w:eastAsia="宋体" w:cs="Times New Roman"/>
          <w:lang w:val="en-US" w:eastAsia="zh-CN"/>
        </w:rPr>
        <w:t>3</w:t>
      </w:r>
      <w:r>
        <w:rPr>
          <w:rFonts w:hint="default" w:ascii="Times New Roman" w:hAnsi="Times New Roman" w:eastAsia="宋体" w:cs="Times New Roman"/>
        </w:rPr>
        <w:t xml:space="preserve"> 占地面积、建设规模及主要建设内容</w:t>
      </w:r>
      <w:bookmarkEnd w:id="26"/>
    </w:p>
    <w:p>
      <w:pPr>
        <w:pStyle w:val="10"/>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480" w:firstLineChars="200"/>
        <w:jc w:val="left"/>
        <w:textAlignment w:val="auto"/>
        <w:rPr>
          <w:rFonts w:hint="default" w:ascii="Times New Roman" w:hAnsi="Times New Roman" w:eastAsia="宋体" w:cs="Times New Roman"/>
          <w:lang w:val="en-US" w:eastAsia="en-US"/>
        </w:rPr>
      </w:pPr>
      <w:r>
        <w:rPr>
          <w:rFonts w:hint="default" w:ascii="Times New Roman" w:hAnsi="Times New Roman" w:cs="Times New Roman"/>
          <w:sz w:val="24"/>
          <w:highlight w:val="none"/>
          <w:lang w:val="en-US" w:eastAsia="zh-CN"/>
        </w:rPr>
        <w:t>项目</w:t>
      </w:r>
      <w:r>
        <w:rPr>
          <w:rFonts w:hint="default" w:ascii="Times New Roman" w:hAnsi="Times New Roman" w:eastAsia="宋体" w:cs="Times New Roman"/>
          <w:sz w:val="24"/>
          <w:highlight w:val="none"/>
          <w:lang w:eastAsia="zh-CN"/>
        </w:rPr>
        <w:t>总</w:t>
      </w:r>
      <w:r>
        <w:rPr>
          <w:rFonts w:hint="default" w:ascii="Times New Roman" w:hAnsi="Times New Roman" w:cs="Times New Roman" w:eastAsiaTheme="minorEastAsia"/>
          <w:sz w:val="24"/>
          <w:szCs w:val="24"/>
        </w:rPr>
        <w:t>占地面积56501m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，总建筑面积197440m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（包括地上住宅建筑面积136724m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、地上配套建筑面积4530m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，地下车库建筑面积40733m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，地下储藏建筑面积15454m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）。主要包括：10栋住宅楼、1栋商务用楼（8#,2层）和1栋配套物业楼（13#,3层），住宅楼中2栋18层的住宅楼（1#、2#），8栋26层的住宅楼（3#、5#-7#、9#-12#）</w:t>
      </w:r>
      <w:r>
        <w:rPr>
          <w:rFonts w:hint="default" w:ascii="Times New Roman" w:hAnsi="Times New Roman" w:cs="Times New Roman"/>
          <w:sz w:val="24"/>
          <w:lang w:val="en-US" w:eastAsia="zh-CN"/>
        </w:rPr>
        <w:t>。</w:t>
      </w:r>
    </w:p>
    <w:p>
      <w:pPr>
        <w:pStyle w:val="10"/>
        <w:keepNext w:val="0"/>
        <w:keepLines w:val="0"/>
        <w:pageBreakBefore w:val="0"/>
        <w:widowControl w:val="0"/>
        <w:tabs>
          <w:tab w:val="left" w:pos="4118"/>
        </w:tabs>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9"/>
        <w:rPr>
          <w:rFonts w:hint="default" w:ascii="Times New Roman" w:hAnsi="Times New Roman" w:eastAsia="宋体" w:cs="Times New Roman"/>
          <w:b/>
          <w:bCs/>
        </w:rPr>
      </w:pPr>
    </w:p>
    <w:p>
      <w:pPr>
        <w:pStyle w:val="10"/>
        <w:keepNext w:val="0"/>
        <w:keepLines w:val="0"/>
        <w:pageBreakBefore w:val="0"/>
        <w:widowControl w:val="0"/>
        <w:tabs>
          <w:tab w:val="left" w:pos="4118"/>
        </w:tabs>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9"/>
        <w:rPr>
          <w:rFonts w:hint="default" w:ascii="Times New Roman" w:hAnsi="Times New Roman" w:eastAsia="宋体" w:cs="Times New Roman"/>
          <w:b/>
          <w:bCs/>
        </w:rPr>
      </w:pPr>
    </w:p>
    <w:p>
      <w:pPr>
        <w:pStyle w:val="10"/>
        <w:keepNext w:val="0"/>
        <w:keepLines w:val="0"/>
        <w:pageBreakBefore w:val="0"/>
        <w:widowControl w:val="0"/>
        <w:tabs>
          <w:tab w:val="left" w:pos="4118"/>
        </w:tabs>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9"/>
        <w:rPr>
          <w:rFonts w:hint="default" w:ascii="Times New Roman" w:hAnsi="Times New Roman" w:eastAsia="宋体" w:cs="Times New Roman"/>
          <w:b/>
          <w:bCs/>
          <w:lang w:val="en-US" w:eastAsia="zh-CN"/>
        </w:rPr>
      </w:pPr>
      <w:r>
        <w:rPr>
          <w:rFonts w:hint="default" w:ascii="Times New Roman" w:hAnsi="Times New Roman" w:eastAsia="宋体" w:cs="Times New Roman"/>
          <w:b/>
          <w:bCs/>
        </w:rPr>
        <w:t>表 2.</w:t>
      </w:r>
      <w:r>
        <w:rPr>
          <w:rFonts w:hint="default" w:ascii="Times New Roman" w:hAnsi="Times New Roman" w:cs="Times New Roman"/>
          <w:b/>
          <w:bCs/>
          <w:lang w:val="en-US" w:eastAsia="zh-CN"/>
        </w:rPr>
        <w:t>3</w:t>
      </w:r>
      <w:r>
        <w:rPr>
          <w:rFonts w:hint="default" w:ascii="Times New Roman" w:hAnsi="Times New Roman" w:eastAsia="宋体" w:cs="Times New Roman"/>
          <w:b/>
          <w:bCs/>
          <w:lang w:val="en-US" w:eastAsia="zh-CN"/>
        </w:rPr>
        <w:t>-1</w:t>
      </w:r>
      <w:r>
        <w:rPr>
          <w:rFonts w:hint="default" w:ascii="Times New Roman" w:hAnsi="Times New Roman" w:eastAsia="宋体" w:cs="Times New Roman"/>
          <w:b/>
          <w:bCs/>
        </w:rPr>
        <w:t xml:space="preserve">  项目</w:t>
      </w:r>
      <w:r>
        <w:rPr>
          <w:rFonts w:hint="default" w:ascii="Times New Roman" w:hAnsi="Times New Roman" w:cs="Times New Roman"/>
          <w:b/>
          <w:bCs/>
          <w:lang w:eastAsia="zh-CN"/>
        </w:rPr>
        <w:t>主要建设内容一览表</w:t>
      </w:r>
    </w:p>
    <w:tbl>
      <w:tblPr>
        <w:tblStyle w:val="18"/>
        <w:tblW w:w="504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4"/>
        <w:gridCol w:w="1085"/>
        <w:gridCol w:w="2270"/>
        <w:gridCol w:w="1035"/>
        <w:gridCol w:w="1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948" w:type="pct"/>
            <w:gridSpan w:val="2"/>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实际</w:t>
            </w:r>
            <w:r>
              <w:rPr>
                <w:rFonts w:hint="default" w:ascii="Times New Roman" w:hAnsi="Times New Roman" w:eastAsia="宋体" w:cs="Times New Roman"/>
                <w:sz w:val="21"/>
                <w:szCs w:val="21"/>
              </w:rPr>
              <w:t>建设内容及规模</w:t>
            </w:r>
          </w:p>
        </w:tc>
        <w:tc>
          <w:tcPr>
            <w:tcW w:w="1970" w:type="pct"/>
            <w:gridSpan w:val="2"/>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环评批复建设内容及规模</w:t>
            </w:r>
          </w:p>
        </w:tc>
        <w:tc>
          <w:tcPr>
            <w:tcW w:w="1081" w:type="pct"/>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130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2栋18层的住宅楼（1#、2#），8栋26层的住宅楼（3#、5#-7#、9#-12#）</w:t>
            </w:r>
            <w:r>
              <w:rPr>
                <w:rFonts w:hint="eastAsia"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val="en-US" w:eastAsia="zh-CN"/>
              </w:rPr>
              <w:t>1栋商务用楼（8#,2层）和1栋配套物业楼（13#,3层）</w:t>
            </w:r>
          </w:p>
        </w:tc>
        <w:tc>
          <w:tcPr>
            <w:tcW w:w="64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auto"/>
                <w:sz w:val="21"/>
                <w:szCs w:val="21"/>
                <w:highlight w:val="yellow"/>
                <w:vertAlign w:val="superscript"/>
                <w:lang w:val="en-US" w:eastAsia="zh-CN"/>
              </w:rPr>
            </w:pPr>
            <w:r>
              <w:rPr>
                <w:rFonts w:hint="default" w:ascii="Times New Roman" w:hAnsi="Times New Roman" w:eastAsia="宋体" w:cs="Times New Roman"/>
                <w:sz w:val="21"/>
                <w:szCs w:val="21"/>
                <w:lang w:val="en-US" w:eastAsia="zh-CN"/>
              </w:rPr>
              <w:t>197440m</w:t>
            </w:r>
            <w:r>
              <w:rPr>
                <w:rFonts w:hint="default" w:ascii="Times New Roman" w:hAnsi="Times New Roman" w:eastAsia="宋体" w:cs="Times New Roman"/>
                <w:sz w:val="21"/>
                <w:szCs w:val="21"/>
                <w:vertAlign w:val="superscript"/>
                <w:lang w:val="en-US" w:eastAsia="zh-CN"/>
              </w:rPr>
              <w:t>2</w:t>
            </w:r>
          </w:p>
        </w:tc>
        <w:tc>
          <w:tcPr>
            <w:tcW w:w="135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2栋18层住宅楼（1#、2#）、9栋26层住宅楼（3#、5#-12#）、地上配套建筑</w:t>
            </w:r>
          </w:p>
        </w:tc>
        <w:tc>
          <w:tcPr>
            <w:tcW w:w="616" w:type="pct"/>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197440m</w:t>
            </w:r>
            <w:r>
              <w:rPr>
                <w:rFonts w:hint="default" w:ascii="Times New Roman" w:hAnsi="Times New Roman" w:eastAsia="宋体" w:cs="Times New Roman"/>
                <w:sz w:val="21"/>
                <w:szCs w:val="21"/>
                <w:vertAlign w:val="superscript"/>
                <w:lang w:val="en-US" w:eastAsia="zh-CN"/>
              </w:rPr>
              <w:t>2</w:t>
            </w:r>
          </w:p>
        </w:tc>
        <w:tc>
          <w:tcPr>
            <w:tcW w:w="10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环评中住宅楼为11栋，实际建设10栋，实际建设地上配套建筑为1栋商务用楼和1栋配套物业楼，总建筑面积不变，</w:t>
            </w:r>
            <w:r>
              <w:rPr>
                <w:rFonts w:hint="default" w:ascii="Times New Roman" w:hAnsi="Times New Roman" w:eastAsia="宋体" w:cs="Times New Roman"/>
                <w:sz w:val="21"/>
                <w:szCs w:val="21"/>
                <w:lang w:val="en-US" w:eastAsia="zh-CN"/>
              </w:rPr>
              <w:t>与环评批复</w:t>
            </w:r>
            <w:r>
              <w:rPr>
                <w:rFonts w:hint="eastAsia" w:ascii="Times New Roman" w:hAnsi="Times New Roman" w:eastAsia="宋体" w:cs="Times New Roman"/>
                <w:sz w:val="21"/>
                <w:szCs w:val="21"/>
                <w:lang w:val="en-US" w:eastAsia="zh-CN"/>
              </w:rPr>
              <w:t>基本</w:t>
            </w:r>
            <w:r>
              <w:rPr>
                <w:rFonts w:hint="default" w:ascii="Times New Roman" w:hAnsi="Times New Roman" w:eastAsia="宋体" w:cs="Times New Roman"/>
                <w:sz w:val="21"/>
                <w:szCs w:val="21"/>
                <w:lang w:val="en-US" w:eastAsia="zh-CN"/>
              </w:rPr>
              <w:t>一致</w:t>
            </w:r>
          </w:p>
        </w:tc>
      </w:tr>
    </w:tbl>
    <w:p>
      <w:pPr>
        <w:pStyle w:val="6"/>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0" w:firstLineChars="0"/>
        <w:jc w:val="left"/>
        <w:textAlignment w:val="auto"/>
        <w:rPr>
          <w:rFonts w:hint="default" w:ascii="Times New Roman" w:hAnsi="Times New Roman" w:eastAsia="宋体" w:cs="Times New Roman"/>
          <w:lang w:eastAsia="zh-CN"/>
        </w:rPr>
      </w:pPr>
      <w:bookmarkStart w:id="27" w:name="_Toc13747"/>
      <w:r>
        <w:rPr>
          <w:rFonts w:hint="default" w:ascii="Times New Roman" w:hAnsi="Times New Roman" w:eastAsia="宋体" w:cs="Times New Roman"/>
          <w:lang w:val="en-US" w:eastAsia="zh-CN"/>
        </w:rPr>
        <w:t>2</w:t>
      </w:r>
      <w:r>
        <w:rPr>
          <w:rFonts w:hint="default" w:ascii="Times New Roman" w:hAnsi="Times New Roman" w:eastAsia="宋体" w:cs="Times New Roman"/>
        </w:rPr>
        <w:t>.</w:t>
      </w:r>
      <w:r>
        <w:rPr>
          <w:rFonts w:hint="default" w:ascii="Times New Roman" w:hAnsi="Times New Roman" w:eastAsia="宋体" w:cs="Times New Roman"/>
          <w:lang w:val="en-US" w:eastAsia="zh-CN"/>
        </w:rPr>
        <w:t>4</w:t>
      </w:r>
      <w:r>
        <w:rPr>
          <w:rFonts w:hint="default" w:ascii="Times New Roman" w:hAnsi="Times New Roman" w:eastAsia="宋体" w:cs="Times New Roman"/>
        </w:rPr>
        <w:t xml:space="preserve"> 项目组成及主要环境问题</w:t>
      </w:r>
      <w:bookmarkEnd w:id="27"/>
    </w:p>
    <w:p>
      <w:pPr>
        <w:pStyle w:val="10"/>
        <w:keepNext w:val="0"/>
        <w:keepLines w:val="0"/>
        <w:pageBreakBefore w:val="0"/>
        <w:widowControl w:val="0"/>
        <w:tabs>
          <w:tab w:val="left" w:pos="4118"/>
        </w:tabs>
        <w:kinsoku/>
        <w:wordWrap/>
        <w:overflowPunct/>
        <w:topLinePunct w:val="0"/>
        <w:autoSpaceDE/>
        <w:autoSpaceDN/>
        <w:bidi w:val="0"/>
        <w:adjustRightInd/>
        <w:snapToGrid/>
        <w:spacing w:before="0" w:after="0" w:line="600" w:lineRule="exact"/>
        <w:ind w:left="0" w:leftChars="0" w:right="0" w:rightChars="0" w:firstLine="0" w:firstLineChars="0"/>
        <w:jc w:val="center"/>
        <w:textAlignment w:val="auto"/>
        <w:outlineLvl w:val="9"/>
        <w:rPr>
          <w:rFonts w:hint="default" w:ascii="Times New Roman" w:hAnsi="Times New Roman" w:eastAsia="宋体" w:cs="Times New Roman"/>
          <w:b/>
          <w:bCs/>
        </w:rPr>
      </w:pPr>
      <w:r>
        <w:rPr>
          <w:rFonts w:hint="default" w:ascii="Times New Roman" w:hAnsi="Times New Roman" w:eastAsia="宋体" w:cs="Times New Roman"/>
          <w:b/>
          <w:bCs/>
        </w:rPr>
        <w:t>表 2.4</w:t>
      </w:r>
      <w:r>
        <w:rPr>
          <w:rFonts w:hint="default" w:ascii="Times New Roman" w:hAnsi="Times New Roman" w:eastAsia="宋体" w:cs="Times New Roman"/>
          <w:b/>
          <w:bCs/>
          <w:lang w:val="en-US" w:eastAsia="zh-CN"/>
        </w:rPr>
        <w:t>-</w:t>
      </w:r>
      <w:r>
        <w:rPr>
          <w:rFonts w:hint="default" w:ascii="Times New Roman" w:hAnsi="Times New Roman" w:cs="Times New Roman"/>
          <w:b/>
          <w:bCs/>
          <w:lang w:val="en-US" w:eastAsia="zh-CN"/>
        </w:rPr>
        <w:t>1</w:t>
      </w:r>
      <w:r>
        <w:rPr>
          <w:rFonts w:hint="default" w:ascii="Times New Roman" w:hAnsi="Times New Roman" w:eastAsia="宋体" w:cs="Times New Roman"/>
          <w:b/>
          <w:bCs/>
        </w:rPr>
        <w:t xml:space="preserve">  项目组成及主要环境问题</w:t>
      </w:r>
    </w:p>
    <w:tbl>
      <w:tblPr>
        <w:tblStyle w:val="18"/>
        <w:tblW w:w="8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544"/>
        <w:gridCol w:w="2516"/>
        <w:gridCol w:w="1680"/>
        <w:gridCol w:w="1155"/>
        <w:gridCol w:w="1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990" w:type="dxa"/>
            <w:vMerge w:val="restart"/>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4740" w:type="dxa"/>
            <w:gridSpan w:val="3"/>
            <w:vMerge w:val="restart"/>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建设内容及规模</w:t>
            </w:r>
          </w:p>
        </w:tc>
        <w:tc>
          <w:tcPr>
            <w:tcW w:w="2549" w:type="dxa"/>
            <w:gridSpan w:val="2"/>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rPr>
              <w:t>可能</w:t>
            </w:r>
            <w:r>
              <w:rPr>
                <w:rFonts w:hint="default" w:ascii="Times New Roman" w:hAnsi="Times New Roman" w:eastAsia="宋体" w:cs="Times New Roman"/>
                <w:sz w:val="21"/>
                <w:szCs w:val="21"/>
              </w:rPr>
              <w:t>产生的环境问题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990"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4740" w:type="dxa"/>
            <w:gridSpan w:val="3"/>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1155"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施工期</w:t>
            </w:r>
          </w:p>
        </w:tc>
        <w:tc>
          <w:tcPr>
            <w:tcW w:w="1394"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营运期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990" w:type="dxa"/>
            <w:vMerge w:val="restart"/>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主体工程</w:t>
            </w:r>
          </w:p>
        </w:tc>
        <w:tc>
          <w:tcPr>
            <w:tcW w:w="544"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2516"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总建筑</w:t>
            </w:r>
          </w:p>
        </w:tc>
        <w:tc>
          <w:tcPr>
            <w:tcW w:w="1680" w:type="dxa"/>
            <w:tcBorders>
              <w:tl2br w:val="nil"/>
              <w:tr2bl w:val="nil"/>
            </w:tcBorders>
            <w:vAlign w:val="center"/>
          </w:tcPr>
          <w:p>
            <w:pPr>
              <w:spacing w:line="360" w:lineRule="auto"/>
              <w:jc w:val="center"/>
              <w:rPr>
                <w:rFonts w:hint="default" w:ascii="Times New Roman" w:hAnsi="Times New Roman" w:eastAsia="宋体" w:cs="Times New Roman"/>
                <w:bCs/>
                <w:color w:val="auto"/>
                <w:sz w:val="21"/>
                <w:szCs w:val="21"/>
                <w:highlight w:val="none"/>
                <w:vertAlign w:val="superscript"/>
                <w:lang w:val="en-US" w:eastAsia="zh-CN"/>
              </w:rPr>
            </w:pPr>
            <w:r>
              <w:rPr>
                <w:rFonts w:hint="eastAsia" w:ascii="Times New Roman" w:hAnsi="Times New Roman" w:eastAsia="宋体" w:cs="Times New Roman"/>
                <w:bCs/>
                <w:color w:val="auto"/>
                <w:sz w:val="21"/>
                <w:szCs w:val="21"/>
                <w:highlight w:val="none"/>
                <w:vertAlign w:val="baseline"/>
                <w:lang w:val="en-US" w:eastAsia="zh-CN"/>
              </w:rPr>
              <w:t>197440</w:t>
            </w:r>
            <w:r>
              <w:rPr>
                <w:rFonts w:hint="default" w:ascii="Times New Roman" w:hAnsi="Times New Roman" w:eastAsia="宋体" w:cs="Times New Roman"/>
                <w:sz w:val="21"/>
                <w:szCs w:val="21"/>
                <w:highlight w:val="none"/>
                <w:lang w:val="en-US" w:eastAsia="zh-CN"/>
              </w:rPr>
              <w:t>m</w:t>
            </w:r>
            <w:r>
              <w:rPr>
                <w:rFonts w:hint="default" w:ascii="Times New Roman" w:hAnsi="Times New Roman" w:eastAsia="宋体" w:cs="Times New Roman"/>
                <w:sz w:val="21"/>
                <w:szCs w:val="21"/>
                <w:highlight w:val="none"/>
                <w:vertAlign w:val="superscript"/>
                <w:lang w:val="en-US" w:eastAsia="zh-CN"/>
              </w:rPr>
              <w:t>2</w:t>
            </w:r>
          </w:p>
        </w:tc>
        <w:tc>
          <w:tcPr>
            <w:tcW w:w="1155" w:type="dxa"/>
            <w:vMerge w:val="restart"/>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扬尘</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噪声</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废水</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建筑垃圾</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废弃土石方</w:t>
            </w:r>
          </w:p>
        </w:tc>
        <w:tc>
          <w:tcPr>
            <w:tcW w:w="1394" w:type="dxa"/>
            <w:vMerge w:val="restart"/>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w:t>
            </w:r>
          </w:p>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990"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544"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1.1</w:t>
            </w:r>
          </w:p>
        </w:tc>
        <w:tc>
          <w:tcPr>
            <w:tcW w:w="2516"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地上住宅建筑</w:t>
            </w:r>
          </w:p>
        </w:tc>
        <w:tc>
          <w:tcPr>
            <w:tcW w:w="1680" w:type="dxa"/>
            <w:tcBorders>
              <w:tl2br w:val="nil"/>
              <w:tr2bl w:val="nil"/>
            </w:tcBorders>
            <w:vAlign w:val="center"/>
          </w:tcPr>
          <w:p>
            <w:pPr>
              <w:spacing w:line="360" w:lineRule="auto"/>
              <w:jc w:val="center"/>
              <w:rPr>
                <w:rFonts w:hint="default" w:ascii="Times New Roman" w:hAnsi="Times New Roman" w:cs="Times New Roman"/>
                <w:bCs/>
                <w:color w:val="auto"/>
                <w:sz w:val="21"/>
                <w:szCs w:val="21"/>
                <w:highlight w:val="yellow"/>
              </w:rPr>
            </w:pPr>
            <w:r>
              <w:rPr>
                <w:rFonts w:hint="default" w:ascii="Times New Roman" w:hAnsi="Times New Roman" w:eastAsia="宋体" w:cs="Times New Roman"/>
                <w:sz w:val="21"/>
                <w:szCs w:val="21"/>
                <w:lang w:val="en-US" w:eastAsia="zh-CN"/>
              </w:rPr>
              <w:t>136724m</w:t>
            </w:r>
            <w:r>
              <w:rPr>
                <w:rFonts w:hint="default" w:ascii="Times New Roman" w:hAnsi="Times New Roman" w:eastAsia="宋体" w:cs="Times New Roman"/>
                <w:sz w:val="21"/>
                <w:szCs w:val="21"/>
                <w:vertAlign w:val="superscript"/>
                <w:lang w:val="en-US" w:eastAsia="zh-CN"/>
              </w:rPr>
              <w:t>2</w:t>
            </w:r>
          </w:p>
        </w:tc>
        <w:tc>
          <w:tcPr>
            <w:tcW w:w="1155"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1394"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990"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544"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1.2</w:t>
            </w:r>
          </w:p>
        </w:tc>
        <w:tc>
          <w:tcPr>
            <w:tcW w:w="2516" w:type="dxa"/>
            <w:tcBorders>
              <w:tl2br w:val="nil"/>
              <w:tr2bl w:val="nil"/>
            </w:tcBorders>
            <w:vAlign w:val="center"/>
          </w:tcPr>
          <w:p>
            <w:pPr>
              <w:snapToGrid w:val="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地上配套建筑</w:t>
            </w:r>
          </w:p>
        </w:tc>
        <w:tc>
          <w:tcPr>
            <w:tcW w:w="1680" w:type="dxa"/>
            <w:tcBorders>
              <w:tl2br w:val="nil"/>
              <w:tr2bl w:val="nil"/>
            </w:tcBorders>
            <w:vAlign w:val="center"/>
          </w:tcPr>
          <w:p>
            <w:pPr>
              <w:spacing w:line="360" w:lineRule="auto"/>
              <w:jc w:val="center"/>
              <w:rPr>
                <w:rFonts w:hint="default" w:ascii="Times New Roman" w:hAnsi="Times New Roman" w:cs="Times New Roman"/>
                <w:bCs/>
                <w:color w:val="auto"/>
                <w:sz w:val="21"/>
                <w:szCs w:val="21"/>
                <w:highlight w:val="yellow"/>
              </w:rPr>
            </w:pPr>
            <w:r>
              <w:rPr>
                <w:rFonts w:hint="default" w:ascii="Times New Roman" w:hAnsi="Times New Roman" w:eastAsia="宋体" w:cs="Times New Roman"/>
                <w:sz w:val="21"/>
                <w:szCs w:val="21"/>
                <w:lang w:val="en-US" w:eastAsia="zh-CN"/>
              </w:rPr>
              <w:t>4530m</w:t>
            </w:r>
            <w:r>
              <w:rPr>
                <w:rFonts w:hint="default" w:ascii="Times New Roman" w:hAnsi="Times New Roman" w:eastAsia="宋体" w:cs="Times New Roman"/>
                <w:sz w:val="21"/>
                <w:szCs w:val="21"/>
                <w:vertAlign w:val="superscript"/>
                <w:lang w:val="en-US" w:eastAsia="zh-CN"/>
              </w:rPr>
              <w:t>2</w:t>
            </w:r>
          </w:p>
        </w:tc>
        <w:tc>
          <w:tcPr>
            <w:tcW w:w="1155"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1394"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990"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544"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r>
              <w:rPr>
                <w:rFonts w:hint="eastAsia" w:ascii="Times New Roman" w:hAnsi="Times New Roman" w:eastAsia="宋体" w:cs="Times New Roman"/>
                <w:sz w:val="21"/>
                <w:szCs w:val="21"/>
                <w:highlight w:val="none"/>
                <w:lang w:val="en-US" w:eastAsia="zh-CN"/>
              </w:rPr>
              <w:t>3</w:t>
            </w:r>
          </w:p>
        </w:tc>
        <w:tc>
          <w:tcPr>
            <w:tcW w:w="2516"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地下车库建筑</w:t>
            </w:r>
          </w:p>
        </w:tc>
        <w:tc>
          <w:tcPr>
            <w:tcW w:w="1680" w:type="dxa"/>
            <w:tcBorders>
              <w:tl2br w:val="nil"/>
              <w:tr2bl w:val="nil"/>
            </w:tcBorders>
            <w:vAlign w:val="center"/>
          </w:tcPr>
          <w:p>
            <w:pPr>
              <w:spacing w:line="360" w:lineRule="auto"/>
              <w:jc w:val="center"/>
              <w:rPr>
                <w:rFonts w:hint="default" w:ascii="Times New Roman" w:hAnsi="Times New Roman" w:cs="Times New Roman"/>
                <w:bCs/>
                <w:color w:val="auto"/>
                <w:sz w:val="21"/>
                <w:szCs w:val="21"/>
                <w:highlight w:val="yellow"/>
              </w:rPr>
            </w:pPr>
            <w:r>
              <w:rPr>
                <w:rFonts w:hint="default" w:ascii="Times New Roman" w:hAnsi="Times New Roman" w:eastAsia="宋体" w:cs="Times New Roman"/>
                <w:sz w:val="21"/>
                <w:szCs w:val="21"/>
                <w:lang w:val="en-US" w:eastAsia="zh-CN"/>
              </w:rPr>
              <w:t>13999m</w:t>
            </w:r>
            <w:r>
              <w:rPr>
                <w:rFonts w:hint="default" w:ascii="Times New Roman" w:hAnsi="Times New Roman" w:eastAsia="宋体" w:cs="Times New Roman"/>
                <w:sz w:val="21"/>
                <w:szCs w:val="21"/>
                <w:vertAlign w:val="superscript"/>
                <w:lang w:val="en-US" w:eastAsia="zh-CN"/>
              </w:rPr>
              <w:t>2</w:t>
            </w:r>
          </w:p>
        </w:tc>
        <w:tc>
          <w:tcPr>
            <w:tcW w:w="1155"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1394"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990"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544" w:type="dxa"/>
            <w:tcBorders>
              <w:tl2br w:val="nil"/>
              <w:tr2bl w:val="nil"/>
            </w:tcBorders>
            <w:vAlign w:val="center"/>
          </w:tcPr>
          <w:p>
            <w:pPr>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1.4</w:t>
            </w:r>
          </w:p>
        </w:tc>
        <w:tc>
          <w:tcPr>
            <w:tcW w:w="2516"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地下储藏建筑</w:t>
            </w:r>
          </w:p>
        </w:tc>
        <w:tc>
          <w:tcPr>
            <w:tcW w:w="1680"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15454m</w:t>
            </w:r>
            <w:r>
              <w:rPr>
                <w:rFonts w:hint="default" w:ascii="Times New Roman" w:hAnsi="Times New Roman" w:eastAsia="宋体" w:cs="Times New Roman"/>
                <w:sz w:val="21"/>
                <w:szCs w:val="21"/>
                <w:vertAlign w:val="superscript"/>
                <w:lang w:val="en-US" w:eastAsia="zh-CN"/>
              </w:rPr>
              <w:t>2</w:t>
            </w:r>
          </w:p>
        </w:tc>
        <w:tc>
          <w:tcPr>
            <w:tcW w:w="1155"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1394"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990" w:type="dxa"/>
            <w:vMerge w:val="restart"/>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公用工程</w:t>
            </w:r>
          </w:p>
        </w:tc>
        <w:tc>
          <w:tcPr>
            <w:tcW w:w="4740" w:type="dxa"/>
            <w:gridSpan w:val="3"/>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rightChars="0" w:firstLine="0" w:firstLineChars="0"/>
              <w:jc w:val="center"/>
              <w:textAlignment w:val="auto"/>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sz w:val="21"/>
                <w:szCs w:val="21"/>
              </w:rPr>
              <w:t>供排水系统</w:t>
            </w:r>
          </w:p>
        </w:tc>
        <w:tc>
          <w:tcPr>
            <w:tcW w:w="1155"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1394"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990"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4740" w:type="dxa"/>
            <w:gridSpan w:val="3"/>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left="1676" w:leftChars="0" w:right="1678" w:rightChars="0" w:firstLine="0" w:firstLineChars="0"/>
              <w:jc w:val="center"/>
              <w:textAlignment w:val="auto"/>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sz w:val="21"/>
                <w:szCs w:val="21"/>
              </w:rPr>
              <w:t>供配电</w:t>
            </w:r>
          </w:p>
        </w:tc>
        <w:tc>
          <w:tcPr>
            <w:tcW w:w="1155"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1394"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990"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4740" w:type="dxa"/>
            <w:gridSpan w:val="3"/>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left="1676" w:leftChars="0" w:right="1678"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供热</w:t>
            </w:r>
          </w:p>
        </w:tc>
        <w:tc>
          <w:tcPr>
            <w:tcW w:w="1155"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1394"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990"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4740" w:type="dxa"/>
            <w:gridSpan w:val="3"/>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left="1676" w:leftChars="0" w:right="1678"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供气</w:t>
            </w:r>
          </w:p>
        </w:tc>
        <w:tc>
          <w:tcPr>
            <w:tcW w:w="1155" w:type="dxa"/>
            <w:vMerge w:val="continue"/>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eastAsia="宋体" w:cs="Times New Roman"/>
                <w:sz w:val="21"/>
                <w:szCs w:val="21"/>
              </w:rPr>
            </w:pPr>
          </w:p>
        </w:tc>
        <w:tc>
          <w:tcPr>
            <w:tcW w:w="1394"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rPr>
                <w:rFonts w:hint="default" w:ascii="Times New Roman" w:hAnsi="Times New Roman" w:cs="Times New Roman"/>
                <w:sz w:val="21"/>
                <w:szCs w:val="21"/>
              </w:rPr>
            </w:pPr>
          </w:p>
        </w:tc>
        <w:tc>
          <w:tcPr>
            <w:tcW w:w="4740" w:type="dxa"/>
            <w:gridSpan w:val="3"/>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105" w:right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道路及停</w:t>
            </w:r>
            <w:r>
              <w:rPr>
                <w:rFonts w:hint="default" w:ascii="Times New Roman" w:hAnsi="Times New Roman" w:eastAsia="宋体" w:cs="Times New Roman"/>
                <w:sz w:val="21"/>
                <w:szCs w:val="21"/>
                <w:lang w:eastAsia="zh-CN"/>
              </w:rPr>
              <w:t>车位</w:t>
            </w:r>
          </w:p>
        </w:tc>
        <w:tc>
          <w:tcPr>
            <w:tcW w:w="115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rPr>
                <w:rFonts w:hint="default" w:ascii="Times New Roman" w:hAnsi="Times New Roman" w:cs="Times New Roman"/>
                <w:sz w:val="21"/>
                <w:szCs w:val="21"/>
              </w:rPr>
            </w:pPr>
          </w:p>
        </w:tc>
        <w:tc>
          <w:tcPr>
            <w:tcW w:w="1394"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righ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噪声、扬尘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 w:hRule="atLeast"/>
          <w:jc w:val="center"/>
        </w:trPr>
        <w:tc>
          <w:tcPr>
            <w:tcW w:w="9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rPr>
                <w:rFonts w:hint="default" w:ascii="Times New Roman" w:hAnsi="Times New Roman" w:cs="Times New Roman"/>
                <w:sz w:val="21"/>
                <w:szCs w:val="21"/>
              </w:rPr>
            </w:pPr>
          </w:p>
        </w:tc>
        <w:tc>
          <w:tcPr>
            <w:tcW w:w="4740" w:type="dxa"/>
            <w:gridSpan w:val="3"/>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left="1676" w:leftChars="0" w:right="1678" w:rightChars="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绿化</w:t>
            </w:r>
          </w:p>
        </w:tc>
        <w:tc>
          <w:tcPr>
            <w:tcW w:w="115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firstLineChars="0"/>
              <w:jc w:val="center"/>
              <w:textAlignment w:val="auto"/>
              <w:rPr>
                <w:rFonts w:hint="default" w:ascii="Times New Roman" w:hAnsi="Times New Roman" w:cs="Times New Roman"/>
                <w:sz w:val="21"/>
                <w:szCs w:val="21"/>
              </w:rPr>
            </w:pPr>
          </w:p>
        </w:tc>
        <w:tc>
          <w:tcPr>
            <w:tcW w:w="1394" w:type="dxa"/>
            <w:tcBorders>
              <w:tl2br w:val="nil"/>
              <w:tr2bl w:val="nil"/>
            </w:tcBorders>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rightChars="0"/>
              <w:jc w:val="center"/>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rPr>
              <w:t>/</w:t>
            </w:r>
          </w:p>
        </w:tc>
      </w:tr>
    </w:tbl>
    <w:p>
      <w:pPr>
        <w:pStyle w:val="6"/>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rPr>
          <w:rFonts w:hint="default" w:ascii="Times New Roman" w:hAnsi="Times New Roman" w:eastAsia="宋体" w:cs="Times New Roman"/>
          <w:lang w:eastAsia="zh-CN"/>
        </w:rPr>
      </w:pPr>
      <w:bookmarkStart w:id="28" w:name="_Toc11746"/>
      <w:r>
        <w:rPr>
          <w:rFonts w:hint="default" w:ascii="Times New Roman" w:hAnsi="Times New Roman" w:eastAsia="宋体" w:cs="Times New Roman"/>
          <w:lang w:val="en-US" w:eastAsia="zh-CN"/>
        </w:rPr>
        <w:t>2</w:t>
      </w:r>
      <w:r>
        <w:rPr>
          <w:rFonts w:hint="default" w:ascii="Times New Roman" w:hAnsi="Times New Roman" w:eastAsia="宋体" w:cs="Times New Roman"/>
        </w:rPr>
        <w:t>.</w:t>
      </w:r>
      <w:r>
        <w:rPr>
          <w:rFonts w:hint="default" w:ascii="Times New Roman" w:hAnsi="Times New Roman" w:eastAsia="宋体" w:cs="Times New Roman"/>
          <w:lang w:val="en-US" w:eastAsia="zh-CN"/>
        </w:rPr>
        <w:t>5</w:t>
      </w:r>
      <w:r>
        <w:rPr>
          <w:rFonts w:hint="default" w:ascii="Times New Roman" w:hAnsi="Times New Roman" w:eastAsia="宋体" w:cs="Times New Roman"/>
        </w:rPr>
        <w:t xml:space="preserve"> 给排水系统</w:t>
      </w:r>
      <w:bookmarkEnd w:id="28"/>
    </w:p>
    <w:p>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2.5.1</w:t>
      </w:r>
      <w:r>
        <w:rPr>
          <w:rFonts w:hint="default" w:ascii="Times New Roman" w:hAnsi="Times New Roman" w:eastAsia="宋体" w:cs="Times New Roman"/>
          <w:b/>
          <w:bCs/>
          <w:spacing w:val="-79"/>
          <w:sz w:val="24"/>
          <w:szCs w:val="24"/>
        </w:rPr>
        <w:t xml:space="preserve"> </w:t>
      </w:r>
      <w:r>
        <w:rPr>
          <w:rFonts w:hint="default" w:ascii="Times New Roman" w:hAnsi="Times New Roman" w:eastAsia="宋体" w:cs="Times New Roman"/>
          <w:b/>
          <w:bCs/>
          <w:sz w:val="24"/>
          <w:szCs w:val="24"/>
        </w:rPr>
        <w:t>给水工程：</w:t>
      </w:r>
    </w:p>
    <w:p>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本工程的供水水源为</w:t>
      </w:r>
      <w:r>
        <w:rPr>
          <w:rFonts w:hint="eastAsia" w:ascii="Times New Roman" w:hAnsi="Times New Roman" w:eastAsia="宋体" w:cs="Times New Roman"/>
          <w:sz w:val="24"/>
          <w:szCs w:val="24"/>
          <w:lang w:val="en-US" w:eastAsia="zh-CN"/>
        </w:rPr>
        <w:t>临淄区</w:t>
      </w:r>
      <w:r>
        <w:rPr>
          <w:rFonts w:hint="default" w:ascii="Times New Roman" w:hAnsi="Times New Roman" w:eastAsia="宋体" w:cs="Times New Roman"/>
          <w:sz w:val="24"/>
          <w:szCs w:val="24"/>
        </w:rPr>
        <w:t>自来水</w:t>
      </w:r>
      <w:r>
        <w:rPr>
          <w:rFonts w:hint="default" w:ascii="Times New Roman" w:hAnsi="Times New Roman" w:eastAsia="宋体" w:cs="Times New Roman"/>
          <w:sz w:val="24"/>
          <w:szCs w:val="24"/>
          <w:lang w:eastAsia="zh-CN"/>
        </w:rPr>
        <w:t>管网提供</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right="0"/>
        <w:jc w:val="left"/>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2.5.2</w:t>
      </w:r>
      <w:r>
        <w:rPr>
          <w:rFonts w:hint="default" w:ascii="Times New Roman" w:hAnsi="Times New Roman" w:eastAsia="宋体" w:cs="Times New Roman"/>
          <w:b/>
          <w:bCs/>
          <w:spacing w:val="-79"/>
          <w:sz w:val="24"/>
          <w:szCs w:val="24"/>
        </w:rPr>
        <w:t xml:space="preserve"> </w:t>
      </w:r>
      <w:r>
        <w:rPr>
          <w:rFonts w:hint="default" w:ascii="Times New Roman" w:hAnsi="Times New Roman" w:eastAsia="宋体" w:cs="Times New Roman"/>
          <w:b/>
          <w:bCs/>
          <w:sz w:val="24"/>
          <w:szCs w:val="24"/>
        </w:rPr>
        <w:t>排水工程：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4" w:firstLineChars="200"/>
        <w:textAlignment w:val="auto"/>
        <w:outlineLvl w:val="9"/>
        <w:rPr>
          <w:rFonts w:hint="default" w:ascii="Times New Roman" w:hAnsi="Times New Roman" w:eastAsia="宋体" w:cs="Times New Roman"/>
        </w:rPr>
      </w:pPr>
      <w:r>
        <w:rPr>
          <w:rFonts w:hint="default" w:ascii="Times New Roman" w:hAnsi="Times New Roman" w:eastAsia="宋体" w:cs="Times New Roman"/>
          <w:spacing w:val="1"/>
          <w:sz w:val="24"/>
          <w:szCs w:val="24"/>
          <w:lang w:eastAsia="zh-CN"/>
        </w:rPr>
        <w:t>本</w:t>
      </w:r>
      <w:r>
        <w:rPr>
          <w:rFonts w:hint="default" w:ascii="Times New Roman" w:hAnsi="Times New Roman" w:eastAsia="宋体" w:cs="Times New Roman"/>
          <w:spacing w:val="1"/>
          <w:sz w:val="24"/>
          <w:szCs w:val="24"/>
          <w:lang w:val="en-US" w:eastAsia="zh-CN"/>
        </w:rPr>
        <w:t>项目建设采取雨污分流，</w:t>
      </w:r>
      <w:r>
        <w:rPr>
          <w:rFonts w:hint="default" w:ascii="Times New Roman" w:hAnsi="Times New Roman" w:eastAsia="宋体" w:cs="Times New Roman"/>
          <w:spacing w:val="1"/>
          <w:sz w:val="24"/>
          <w:szCs w:val="24"/>
          <w:highlight w:val="none"/>
          <w:lang w:val="en-US" w:eastAsia="zh-CN"/>
        </w:rPr>
        <w:t>生活污水进入化粪池处理</w:t>
      </w:r>
      <w:r>
        <w:rPr>
          <w:rFonts w:hint="eastAsia" w:ascii="Times New Roman" w:hAnsi="Times New Roman" w:eastAsia="宋体" w:cs="Times New Roman"/>
          <w:spacing w:val="1"/>
          <w:sz w:val="24"/>
          <w:szCs w:val="24"/>
          <w:highlight w:val="none"/>
          <w:lang w:val="en-US" w:eastAsia="zh-CN"/>
        </w:rPr>
        <w:t>，</w:t>
      </w:r>
      <w:r>
        <w:rPr>
          <w:rFonts w:hint="default" w:ascii="Times New Roman" w:hAnsi="Times New Roman" w:eastAsia="宋体" w:cs="Times New Roman"/>
          <w:spacing w:val="1"/>
          <w:sz w:val="24"/>
          <w:szCs w:val="24"/>
          <w:highlight w:val="none"/>
          <w:lang w:val="en-US" w:eastAsia="zh-CN"/>
        </w:rPr>
        <w:t>水质</w:t>
      </w:r>
      <w:r>
        <w:rPr>
          <w:rFonts w:hint="default" w:ascii="Times New Roman" w:hAnsi="Times New Roman" w:eastAsia="宋体" w:cs="Times New Roman"/>
          <w:spacing w:val="1"/>
          <w:sz w:val="24"/>
          <w:szCs w:val="24"/>
          <w:lang w:val="en-US" w:eastAsia="zh-CN"/>
        </w:rPr>
        <w:t>达到《污水排入城镇下水道水质标准》(GB/T31962-2015)表1中 B等级标准后排入市政污水管网。</w:t>
      </w:r>
    </w:p>
    <w:p>
      <w:pPr>
        <w:pStyle w:val="6"/>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rPr>
          <w:rFonts w:hint="default" w:ascii="Times New Roman" w:hAnsi="Times New Roman" w:eastAsia="宋体" w:cs="Times New Roman"/>
          <w:lang w:eastAsia="zh-CN"/>
        </w:rPr>
      </w:pPr>
      <w:bookmarkStart w:id="29" w:name="_Toc27089"/>
      <w:bookmarkStart w:id="30" w:name="_Toc28207"/>
      <w:r>
        <w:rPr>
          <w:rFonts w:hint="default" w:ascii="Times New Roman" w:hAnsi="Times New Roman" w:eastAsia="宋体" w:cs="Times New Roman"/>
          <w:lang w:val="en-US" w:eastAsia="zh-CN"/>
        </w:rPr>
        <w:t>2</w:t>
      </w:r>
      <w:r>
        <w:rPr>
          <w:rFonts w:hint="default" w:ascii="Times New Roman" w:hAnsi="Times New Roman" w:eastAsia="宋体" w:cs="Times New Roman"/>
        </w:rPr>
        <w:t>.</w:t>
      </w:r>
      <w:r>
        <w:rPr>
          <w:rFonts w:hint="default" w:ascii="Times New Roman" w:hAnsi="Times New Roman" w:eastAsia="宋体" w:cs="Times New Roman"/>
          <w:lang w:val="en-US" w:eastAsia="zh-CN"/>
        </w:rPr>
        <w:t>6</w:t>
      </w:r>
      <w:r>
        <w:rPr>
          <w:rFonts w:hint="default" w:ascii="Times New Roman" w:hAnsi="Times New Roman" w:eastAsia="宋体" w:cs="Times New Roman"/>
        </w:rPr>
        <w:t xml:space="preserve"> </w:t>
      </w:r>
      <w:r>
        <w:rPr>
          <w:rFonts w:hint="default" w:ascii="Times New Roman" w:hAnsi="Times New Roman" w:cs="Times New Roman"/>
        </w:rPr>
        <w:t>项目变更情况说明</w:t>
      </w:r>
      <w:bookmarkEnd w:id="29"/>
      <w:bookmarkEnd w:id="30"/>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4" w:firstLineChars="200"/>
        <w:textAlignment w:val="auto"/>
        <w:outlineLvl w:val="9"/>
        <w:rPr>
          <w:rFonts w:hint="default" w:ascii="Times New Roman" w:hAnsi="Times New Roman" w:eastAsia="宋体" w:cs="Times New Roman"/>
          <w:spacing w:val="1"/>
          <w:sz w:val="24"/>
          <w:szCs w:val="24"/>
          <w:lang w:eastAsia="zh-CN"/>
        </w:rPr>
      </w:pPr>
      <w:r>
        <w:rPr>
          <w:rFonts w:hint="default" w:ascii="Times New Roman" w:hAnsi="Times New Roman" w:eastAsia="宋体" w:cs="Times New Roman"/>
          <w:spacing w:val="1"/>
          <w:sz w:val="24"/>
          <w:szCs w:val="24"/>
          <w:lang w:eastAsia="zh-CN"/>
        </w:rPr>
        <w:t>经现场调查和与建设单位核实，</w:t>
      </w:r>
      <w:r>
        <w:rPr>
          <w:rFonts w:hint="default" w:ascii="Times New Roman" w:hAnsi="Times New Roman" w:eastAsia="宋体" w:cs="Times New Roman"/>
          <w:spacing w:val="1"/>
          <w:sz w:val="24"/>
          <w:szCs w:val="24"/>
          <w:lang w:val="en-US" w:eastAsia="zh-CN"/>
        </w:rPr>
        <w:t>环评中住宅楼为11栋，实际建设10栋，实际建设地上配套建筑为1栋商务用楼和1栋配套物业楼，</w:t>
      </w:r>
      <w:r>
        <w:rPr>
          <w:rFonts w:hint="default" w:ascii="Times New Roman" w:hAnsi="Times New Roman" w:eastAsia="宋体" w:cs="Times New Roman"/>
          <w:spacing w:val="1"/>
          <w:sz w:val="24"/>
          <w:szCs w:val="24"/>
          <w:lang w:eastAsia="zh-CN"/>
        </w:rPr>
        <w:t>本项目内容与环评</w:t>
      </w:r>
      <w:r>
        <w:rPr>
          <w:rFonts w:hint="default" w:ascii="Times New Roman" w:hAnsi="Times New Roman" w:eastAsia="宋体" w:cs="Times New Roman"/>
          <w:spacing w:val="1"/>
          <w:sz w:val="24"/>
          <w:szCs w:val="24"/>
          <w:lang w:val="en-US" w:eastAsia="zh-CN"/>
        </w:rPr>
        <w:t>基本</w:t>
      </w:r>
      <w:r>
        <w:rPr>
          <w:rFonts w:hint="default" w:ascii="Times New Roman" w:hAnsi="Times New Roman" w:eastAsia="宋体" w:cs="Times New Roman"/>
          <w:spacing w:val="1"/>
          <w:sz w:val="24"/>
          <w:szCs w:val="24"/>
          <w:lang w:eastAsia="zh-CN"/>
        </w:rPr>
        <w:t>一致</w:t>
      </w:r>
      <w:r>
        <w:rPr>
          <w:rFonts w:hint="eastAsia" w:ascii="Times New Roman" w:hAnsi="Times New Roman" w:eastAsia="宋体" w:cs="Times New Roman"/>
          <w:spacing w:val="1"/>
          <w:sz w:val="24"/>
          <w:szCs w:val="24"/>
          <w:lang w:eastAsia="zh-CN"/>
        </w:rPr>
        <w:t>，</w:t>
      </w:r>
      <w:r>
        <w:rPr>
          <w:rFonts w:hint="eastAsia" w:ascii="Times New Roman" w:hAnsi="Times New Roman" w:eastAsia="宋体" w:cs="Times New Roman"/>
          <w:spacing w:val="1"/>
          <w:sz w:val="24"/>
          <w:szCs w:val="24"/>
          <w:lang w:val="en-US" w:eastAsia="zh-CN"/>
        </w:rPr>
        <w:t>不属于重大变动</w:t>
      </w:r>
      <w:r>
        <w:rPr>
          <w:rFonts w:hint="default" w:ascii="Times New Roman" w:hAnsi="Times New Roman" w:eastAsia="宋体" w:cs="Times New Roman"/>
          <w:spacing w:val="1"/>
          <w:sz w:val="24"/>
          <w:szCs w:val="24"/>
          <w:lang w:eastAsia="zh-CN"/>
        </w:rPr>
        <w:t>。</w:t>
      </w: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rPr>
          <w:rFonts w:hint="default" w:ascii="Times New Roman" w:hAnsi="Times New Roman" w:eastAsia="宋体" w:cs="Times New Roman"/>
        </w:rPr>
      </w:pPr>
    </w:p>
    <w:p>
      <w:pPr>
        <w:pStyle w:val="2"/>
        <w:rPr>
          <w:rFonts w:hint="default" w:ascii="Times New Roman" w:hAnsi="Times New Roman" w:eastAsia="宋体" w:cs="Times New Roman"/>
        </w:rPr>
      </w:pPr>
    </w:p>
    <w:p>
      <w:pPr>
        <w:rPr>
          <w:rFonts w:hint="default" w:ascii="Times New Roman" w:hAnsi="Times New Roman" w:eastAsia="宋体" w:cs="Times New Roman"/>
        </w:rPr>
      </w:pPr>
    </w:p>
    <w:p>
      <w:pPr>
        <w:pStyle w:val="2"/>
        <w:rPr>
          <w:rFonts w:hint="default" w:ascii="Times New Roman" w:hAnsi="Times New Roman" w:eastAsia="宋体" w:cs="Times New Roman"/>
        </w:rPr>
      </w:pPr>
    </w:p>
    <w:p>
      <w:pPr>
        <w:rPr>
          <w:rFonts w:hint="default" w:ascii="Times New Roman" w:hAnsi="Times New Roman" w:eastAsia="宋体" w:cs="Times New Roman"/>
        </w:rPr>
      </w:pPr>
    </w:p>
    <w:p>
      <w:pPr>
        <w:pStyle w:val="2"/>
        <w:rPr>
          <w:rFonts w:hint="default" w:ascii="Times New Roman" w:hAnsi="Times New Roman" w:eastAsia="宋体" w:cs="Times New Roman"/>
        </w:rPr>
      </w:pPr>
    </w:p>
    <w:p>
      <w:pPr>
        <w:rPr>
          <w:rFonts w:hint="default"/>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2"/>
        <w:rPr>
          <w:rFonts w:hint="default" w:ascii="Times New Roman" w:hAnsi="Times New Roman" w:eastAsia="宋体" w:cs="Times New Roman"/>
        </w:rPr>
      </w:pPr>
    </w:p>
    <w:p>
      <w:pPr>
        <w:pStyle w:val="5"/>
        <w:rPr>
          <w:rFonts w:hint="default" w:ascii="Times New Roman" w:hAnsi="Times New Roman" w:eastAsia="宋体" w:cs="Times New Roman"/>
        </w:rPr>
      </w:pPr>
      <w:bookmarkStart w:id="31" w:name="_TOC_250036"/>
      <w:bookmarkStart w:id="32" w:name="_Toc1512"/>
      <w:r>
        <w:rPr>
          <w:rFonts w:hint="default" w:ascii="Times New Roman" w:hAnsi="Times New Roman" w:eastAsia="宋体" w:cs="Times New Roman"/>
        </w:rPr>
        <w:t>3主要污染源及污染治理概况</w:t>
      </w:r>
      <w:bookmarkEnd w:id="31"/>
      <w:bookmarkEnd w:id="32"/>
    </w:p>
    <w:p>
      <w:pPr>
        <w:pStyle w:val="6"/>
        <w:rPr>
          <w:rFonts w:hint="default" w:ascii="Times New Roman" w:hAnsi="Times New Roman" w:eastAsia="宋体" w:cs="Times New Roman"/>
          <w:lang w:eastAsia="zh-CN"/>
        </w:rPr>
      </w:pPr>
      <w:bookmarkStart w:id="33" w:name="_Toc31568"/>
      <w:bookmarkStart w:id="34" w:name="_TOC_250035"/>
      <w:r>
        <w:rPr>
          <w:rFonts w:hint="default" w:ascii="Times New Roman" w:hAnsi="Times New Roman" w:eastAsia="宋体" w:cs="Times New Roman"/>
          <w:lang w:eastAsia="zh-CN"/>
        </w:rPr>
        <w:t>3.1废水</w:t>
      </w:r>
      <w:bookmarkEnd w:id="33"/>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4"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lang w:eastAsia="zh-CN"/>
        </w:rPr>
        <w:t>本</w:t>
      </w:r>
      <w:r>
        <w:rPr>
          <w:rFonts w:hint="default" w:ascii="Times New Roman" w:hAnsi="Times New Roman" w:eastAsia="宋体" w:cs="Times New Roman"/>
          <w:spacing w:val="1"/>
          <w:sz w:val="24"/>
          <w:szCs w:val="24"/>
          <w:lang w:val="en-US" w:eastAsia="zh-CN"/>
        </w:rPr>
        <w:t>项目建设采取雨污分流，</w:t>
      </w:r>
      <w:r>
        <w:rPr>
          <w:rFonts w:hint="default" w:ascii="Times New Roman" w:hAnsi="Times New Roman" w:eastAsia="宋体" w:cs="Times New Roman"/>
          <w:spacing w:val="1"/>
          <w:sz w:val="24"/>
          <w:szCs w:val="24"/>
          <w:highlight w:val="none"/>
          <w:lang w:val="en-US" w:eastAsia="zh-CN"/>
        </w:rPr>
        <w:t>生活污水进入化粪池处理</w:t>
      </w:r>
      <w:r>
        <w:rPr>
          <w:rFonts w:hint="eastAsia" w:ascii="Times New Roman" w:hAnsi="Times New Roman" w:eastAsia="宋体" w:cs="Times New Roman"/>
          <w:spacing w:val="1"/>
          <w:sz w:val="24"/>
          <w:szCs w:val="24"/>
          <w:highlight w:val="none"/>
          <w:lang w:val="en-US" w:eastAsia="zh-CN"/>
        </w:rPr>
        <w:t>，</w:t>
      </w:r>
      <w:r>
        <w:rPr>
          <w:rFonts w:hint="default" w:ascii="Times New Roman" w:hAnsi="Times New Roman" w:eastAsia="宋体" w:cs="Times New Roman"/>
          <w:spacing w:val="1"/>
          <w:sz w:val="24"/>
          <w:szCs w:val="24"/>
          <w:highlight w:val="none"/>
          <w:lang w:val="en-US" w:eastAsia="zh-CN"/>
        </w:rPr>
        <w:t>水质</w:t>
      </w:r>
      <w:r>
        <w:rPr>
          <w:rFonts w:hint="default" w:ascii="Times New Roman" w:hAnsi="Times New Roman" w:eastAsia="宋体" w:cs="Times New Roman"/>
          <w:spacing w:val="1"/>
          <w:sz w:val="24"/>
          <w:szCs w:val="24"/>
          <w:lang w:val="en-US" w:eastAsia="zh-CN"/>
        </w:rPr>
        <w:t>达到《污水排入城镇下水道水质标准》(GB/T31962-2015) </w:t>
      </w:r>
      <w:r>
        <w:rPr>
          <w:rFonts w:hint="default" w:ascii="Times New Roman" w:hAnsi="Times New Roman" w:eastAsia="宋体" w:cs="Times New Roman"/>
          <w:sz w:val="24"/>
          <w:szCs w:val="24"/>
          <w:lang w:val="en-US" w:eastAsia="zh-CN"/>
        </w:rPr>
        <w:t>表1中B等级</w:t>
      </w:r>
      <w:r>
        <w:rPr>
          <w:rFonts w:hint="default" w:ascii="Times New Roman" w:hAnsi="Times New Roman" w:eastAsia="宋体" w:cs="Times New Roman"/>
          <w:spacing w:val="1"/>
          <w:sz w:val="24"/>
          <w:szCs w:val="24"/>
          <w:lang w:val="en-US" w:eastAsia="zh-CN"/>
        </w:rPr>
        <w:t>标准后排入市政污水管网，排入污水处理厂统一处理。项目废水对地表水环境影响较小。项目化粪池进行防渗处理，不会对地下水环境造成影响</w:t>
      </w:r>
      <w:r>
        <w:rPr>
          <w:rFonts w:hint="default" w:ascii="Times New Roman" w:hAnsi="Times New Roman" w:eastAsia="宋体" w:cs="Times New Roman"/>
          <w:sz w:val="24"/>
          <w:szCs w:val="24"/>
        </w:rPr>
        <w:t>。</w:t>
      </w:r>
    </w:p>
    <w:p>
      <w:pPr>
        <w:pStyle w:val="6"/>
        <w:rPr>
          <w:rFonts w:hint="default" w:ascii="Times New Roman" w:hAnsi="Times New Roman" w:eastAsia="宋体" w:cs="Times New Roman"/>
          <w:lang w:eastAsia="zh-CN"/>
        </w:rPr>
      </w:pPr>
      <w:bookmarkStart w:id="35" w:name="_Toc21007"/>
      <w:r>
        <w:rPr>
          <w:rFonts w:hint="default" w:ascii="Times New Roman" w:hAnsi="Times New Roman" w:eastAsia="宋体" w:cs="Times New Roman"/>
          <w:lang w:eastAsia="zh-CN"/>
        </w:rPr>
        <w:t>3.2废气</w:t>
      </w:r>
      <w:bookmarkEnd w:id="35"/>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项目供气来源为市政天然气管网，厨房采用清洁燃料天然气，厨房油烟经油烟净化装置净化后经竖井至屋顶高空排放；</w:t>
      </w:r>
      <w:r>
        <w:rPr>
          <w:rFonts w:hint="default" w:ascii="Times New Roman" w:hAnsi="Times New Roman" w:eastAsia="宋体" w:cs="Times New Roman"/>
          <w:sz w:val="24"/>
          <w:szCs w:val="24"/>
          <w:lang w:val="en-US" w:eastAsia="en-US" w:bidi="ar-SA"/>
        </w:rPr>
        <w:t>项目内的地下车库是汽车尾气排放较集中的地方，</w:t>
      </w:r>
      <w:r>
        <w:rPr>
          <w:rFonts w:hint="default" w:ascii="Times New Roman" w:hAnsi="Times New Roman" w:eastAsia="宋体" w:cs="Times New Roman"/>
          <w:kern w:val="0"/>
          <w:sz w:val="24"/>
          <w:szCs w:val="24"/>
          <w:lang w:val="en-US" w:eastAsia="zh-CN" w:bidi="ar"/>
        </w:rPr>
        <w:t>地下</w:t>
      </w:r>
      <w:r>
        <w:rPr>
          <w:rFonts w:hint="default" w:ascii="Times New Roman" w:hAnsi="Times New Roman" w:eastAsia="宋体" w:cs="Times New Roman"/>
          <w:sz w:val="24"/>
          <w:szCs w:val="24"/>
          <w:lang w:val="en-US" w:eastAsia="en-US" w:bidi="ar-SA"/>
        </w:rPr>
        <w:t>车库</w:t>
      </w:r>
      <w:r>
        <w:rPr>
          <w:rFonts w:hint="default" w:ascii="Times New Roman" w:hAnsi="Times New Roman" w:eastAsia="宋体" w:cs="Times New Roman"/>
          <w:kern w:val="0"/>
          <w:sz w:val="24"/>
          <w:szCs w:val="24"/>
          <w:lang w:val="en-US" w:eastAsia="zh-CN" w:bidi="ar"/>
        </w:rPr>
        <w:t>设有进出风口，并设置通风竖井，采用机械通风与自然通风相结合的方式，机动车尾气可及时扩散，并</w:t>
      </w:r>
      <w:r>
        <w:rPr>
          <w:rFonts w:hint="default" w:ascii="Times New Roman" w:hAnsi="Times New Roman" w:eastAsia="宋体" w:cs="Times New Roman"/>
          <w:sz w:val="24"/>
          <w:szCs w:val="24"/>
        </w:rPr>
        <w:t>建设绿化带，减少对周围</w:t>
      </w:r>
      <w:r>
        <w:rPr>
          <w:rFonts w:hint="default" w:ascii="Times New Roman" w:hAnsi="Times New Roman" w:eastAsia="宋体" w:cs="Times New Roman"/>
          <w:sz w:val="24"/>
          <w:szCs w:val="24"/>
          <w:lang w:eastAsia="zh-CN"/>
        </w:rPr>
        <w:t>空气</w:t>
      </w:r>
      <w:r>
        <w:rPr>
          <w:rFonts w:hint="default" w:ascii="Times New Roman" w:hAnsi="Times New Roman" w:eastAsia="宋体" w:cs="Times New Roman"/>
          <w:sz w:val="24"/>
          <w:szCs w:val="24"/>
        </w:rPr>
        <w:t>环境的影响</w:t>
      </w:r>
      <w:r>
        <w:rPr>
          <w:rFonts w:hint="default" w:ascii="Times New Roman" w:hAnsi="Times New Roman" w:eastAsia="宋体" w:cs="Times New Roman"/>
          <w:sz w:val="24"/>
          <w:szCs w:val="24"/>
          <w:lang w:val="en-US" w:eastAsia="zh-CN"/>
        </w:rPr>
        <w:t>。</w:t>
      </w:r>
    </w:p>
    <w:p>
      <w:pPr>
        <w:pStyle w:val="6"/>
        <w:rPr>
          <w:rFonts w:hint="default" w:ascii="Times New Roman" w:hAnsi="Times New Roman" w:eastAsia="宋体" w:cs="Times New Roman"/>
        </w:rPr>
      </w:pPr>
      <w:bookmarkStart w:id="36" w:name="_Toc8927"/>
      <w:r>
        <w:rPr>
          <w:rFonts w:hint="default" w:ascii="Times New Roman" w:hAnsi="Times New Roman" w:eastAsia="宋体" w:cs="Times New Roman"/>
          <w:lang w:eastAsia="zh-CN"/>
        </w:rPr>
        <w:t>3.3噪声</w:t>
      </w:r>
      <w:bookmarkEnd w:id="36"/>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本项目噪声主要为机动车及人群噪声，采取的降噪措施为车库出入口顶部封闭，道路设置减速带和绿化带等，确保噪声排放达到</w:t>
      </w:r>
      <w:r>
        <w:rPr>
          <w:rFonts w:hint="default" w:ascii="Times New Roman" w:hAnsi="Times New Roman" w:eastAsia="宋体" w:cs="Times New Roman"/>
          <w:sz w:val="24"/>
          <w:lang w:eastAsia="zh-CN"/>
        </w:rPr>
        <w:t>《社会生活环境噪声排放标准》（GB22337-2008）2类标准</w:t>
      </w:r>
      <w:r>
        <w:rPr>
          <w:rFonts w:hint="default" w:ascii="Times New Roman" w:hAnsi="Times New Roman" w:eastAsia="宋体" w:cs="Times New Roman"/>
          <w:sz w:val="24"/>
          <w:szCs w:val="24"/>
          <w:lang w:val="en-US" w:eastAsia="zh-CN"/>
        </w:rPr>
        <w:t>要求。</w:t>
      </w:r>
    </w:p>
    <w:p>
      <w:pPr>
        <w:pStyle w:val="6"/>
        <w:rPr>
          <w:rFonts w:hint="default" w:ascii="Times New Roman" w:hAnsi="Times New Roman" w:eastAsia="宋体" w:cs="Times New Roman"/>
        </w:rPr>
      </w:pPr>
      <w:bookmarkStart w:id="37" w:name="_Toc882"/>
      <w:r>
        <w:rPr>
          <w:rFonts w:hint="default" w:ascii="Times New Roman" w:hAnsi="Times New Roman" w:eastAsia="宋体" w:cs="Times New Roman"/>
          <w:lang w:eastAsia="zh-CN"/>
        </w:rPr>
        <w:t>3.4固废</w:t>
      </w:r>
      <w:bookmarkEnd w:id="37"/>
    </w:p>
    <w:bookmarkEnd w:id="34"/>
    <w:p>
      <w:pPr>
        <w:pStyle w:val="10"/>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480" w:firstLineChars="200"/>
        <w:jc w:val="both"/>
        <w:textAlignment w:val="auto"/>
        <w:outlineLvl w:val="9"/>
        <w:rPr>
          <w:rFonts w:hint="default" w:ascii="Times New Roman" w:hAnsi="Times New Roman" w:eastAsia="宋体" w:cs="Times New Roman"/>
          <w:b w:val="0"/>
          <w:bCs w:val="0"/>
          <w:sz w:val="24"/>
          <w:szCs w:val="24"/>
        </w:rPr>
      </w:pPr>
      <w:r>
        <w:rPr>
          <w:rFonts w:hint="default" w:ascii="Times New Roman" w:hAnsi="Times New Roman" w:cs="Times New Roman"/>
          <w:b w:val="0"/>
          <w:bCs w:val="0"/>
          <w:sz w:val="24"/>
          <w:szCs w:val="24"/>
          <w:lang w:eastAsia="zh-CN"/>
        </w:rPr>
        <w:t>本</w:t>
      </w:r>
      <w:r>
        <w:rPr>
          <w:rFonts w:hint="default" w:ascii="Times New Roman" w:hAnsi="Times New Roman" w:eastAsia="宋体" w:cs="Times New Roman"/>
          <w:b w:val="0"/>
          <w:bCs w:val="0"/>
          <w:sz w:val="24"/>
          <w:szCs w:val="24"/>
        </w:rPr>
        <w:t>项目建成营运后，固体废弃物主要是</w:t>
      </w:r>
      <w:r>
        <w:rPr>
          <w:rFonts w:hint="default" w:ascii="Times New Roman" w:hAnsi="Times New Roman" w:eastAsia="宋体" w:cs="Times New Roman"/>
          <w:spacing w:val="1"/>
          <w:sz w:val="24"/>
          <w:szCs w:val="24"/>
          <w:lang w:val="en-US" w:eastAsia="zh-CN" w:bidi="ar-SA"/>
        </w:rPr>
        <w:t>生活垃圾</w:t>
      </w:r>
      <w:r>
        <w:rPr>
          <w:rFonts w:hint="default" w:ascii="Times New Roman" w:hAnsi="Times New Roman" w:eastAsia="宋体" w:cs="Times New Roman"/>
          <w:b w:val="0"/>
          <w:bCs w:val="0"/>
          <w:sz w:val="24"/>
          <w:szCs w:val="24"/>
        </w:rPr>
        <w:t>。生活垃圾定点存放、收集后，由环卫部门统一清运</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生活垃圾在收集和堆存过程中要注意密闭和防止渗滤液渗漏，并及时清运，杜绝恶臭气体产生和鼠患，保护地下水环境和周围环境空气。</w:t>
      </w:r>
    </w:p>
    <w:p>
      <w:pPr>
        <w:pStyle w:val="10"/>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480" w:firstLineChars="200"/>
        <w:jc w:val="both"/>
        <w:textAlignment w:val="auto"/>
        <w:outlineLvl w:val="9"/>
        <w:rPr>
          <w:rFonts w:hint="default" w:ascii="Times New Roman" w:hAnsi="Times New Roman" w:eastAsia="宋体" w:cs="Times New Roman"/>
          <w:b w:val="0"/>
          <w:bCs w:val="0"/>
          <w:sz w:val="24"/>
          <w:szCs w:val="24"/>
        </w:rPr>
      </w:pPr>
    </w:p>
    <w:p>
      <w:pPr>
        <w:pStyle w:val="5"/>
        <w:rPr>
          <w:rFonts w:hint="default" w:ascii="Times New Roman" w:hAnsi="Times New Roman" w:eastAsia="宋体" w:cs="Times New Roman"/>
        </w:rPr>
      </w:pPr>
      <w:bookmarkStart w:id="38" w:name="_Toc12831"/>
      <w:r>
        <w:rPr>
          <w:rFonts w:hint="default" w:ascii="Times New Roman" w:hAnsi="Times New Roman" w:eastAsia="宋体" w:cs="Times New Roman"/>
        </w:rPr>
        <w:t>4调查结果与分析评价</w:t>
      </w:r>
      <w:bookmarkEnd w:id="38"/>
    </w:p>
    <w:p>
      <w:pPr>
        <w:pStyle w:val="6"/>
        <w:rPr>
          <w:rFonts w:hint="default" w:ascii="Times New Roman" w:hAnsi="Times New Roman" w:eastAsia="宋体" w:cs="Times New Roman"/>
        </w:rPr>
      </w:pPr>
      <w:bookmarkStart w:id="39" w:name="_TOC_250031"/>
      <w:bookmarkStart w:id="40" w:name="_Toc6296"/>
      <w:r>
        <w:rPr>
          <w:rFonts w:hint="default" w:ascii="Times New Roman" w:hAnsi="Times New Roman" w:eastAsia="宋体" w:cs="Times New Roman"/>
        </w:rPr>
        <w:t>4.1 施工期环境影响调查与分析评价</w:t>
      </w:r>
      <w:bookmarkEnd w:id="39"/>
      <w:bookmarkEnd w:id="40"/>
    </w:p>
    <w:p>
      <w:pPr>
        <w:pStyle w:val="7"/>
        <w:rPr>
          <w:rFonts w:hint="default" w:ascii="Times New Roman" w:hAnsi="Times New Roman" w:eastAsia="宋体" w:cs="Times New Roman"/>
        </w:rPr>
      </w:pPr>
      <w:bookmarkStart w:id="41" w:name="_Toc16277"/>
      <w:bookmarkStart w:id="42" w:name="_Toc19095"/>
      <w:bookmarkStart w:id="43" w:name="_Toc8861"/>
      <w:r>
        <w:rPr>
          <w:rFonts w:hint="default" w:ascii="Times New Roman" w:hAnsi="Times New Roman" w:eastAsia="宋体" w:cs="Times New Roman"/>
        </w:rPr>
        <w:t>4.1.1 调查内容</w:t>
      </w:r>
      <w:bookmarkEnd w:id="41"/>
      <w:bookmarkEnd w:id="42"/>
      <w:bookmarkEnd w:id="43"/>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0" w:firstLineChars="200"/>
        <w:jc w:val="left"/>
        <w:textAlignment w:val="auto"/>
        <w:outlineLvl w:val="9"/>
        <w:rPr>
          <w:rFonts w:hint="default" w:ascii="Times New Roman" w:hAnsi="Times New Roman" w:eastAsia="宋体" w:cs="Times New Roman"/>
        </w:rPr>
      </w:pP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1</w:t>
      </w:r>
      <w:r>
        <w:rPr>
          <w:rFonts w:hint="default" w:ascii="Times New Roman" w:hAnsi="Times New Roman" w:eastAsia="宋体" w:cs="Times New Roman"/>
          <w:lang w:eastAsia="zh-CN"/>
        </w:rPr>
        <w:t>）</w:t>
      </w:r>
      <w:r>
        <w:rPr>
          <w:rFonts w:hint="default" w:ascii="Times New Roman" w:hAnsi="Times New Roman" w:eastAsia="宋体" w:cs="Times New Roman"/>
        </w:rPr>
        <w:t>通过查阅有关资料，调查施工机械及运输车辆在作业过程中产生的噪声、施工扬尘、汽车尾气对周围环境的影响情况。</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0" w:firstLineChars="200"/>
        <w:jc w:val="left"/>
        <w:textAlignment w:val="auto"/>
        <w:outlineLvl w:val="9"/>
        <w:rPr>
          <w:rFonts w:hint="default" w:ascii="Times New Roman" w:hAnsi="Times New Roman" w:eastAsia="宋体" w:cs="Times New Roman"/>
        </w:rPr>
      </w:pP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2</w:t>
      </w:r>
      <w:r>
        <w:rPr>
          <w:rFonts w:hint="default" w:ascii="Times New Roman" w:hAnsi="Times New Roman" w:eastAsia="宋体" w:cs="Times New Roman"/>
          <w:lang w:eastAsia="zh-CN"/>
        </w:rPr>
        <w:t>）</w:t>
      </w:r>
      <w:r>
        <w:rPr>
          <w:rFonts w:hint="default" w:ascii="Times New Roman" w:hAnsi="Times New Roman" w:eastAsia="宋体" w:cs="Times New Roman"/>
        </w:rPr>
        <w:t>通过查阅有关资料、调查施工人员的生活污水和生活垃圾对环境的影响情况。</w:t>
      </w:r>
    </w:p>
    <w:p>
      <w:pPr>
        <w:pStyle w:val="7"/>
        <w:rPr>
          <w:rFonts w:hint="default" w:ascii="Times New Roman" w:hAnsi="Times New Roman" w:eastAsia="宋体" w:cs="Times New Roman"/>
        </w:rPr>
      </w:pPr>
      <w:bookmarkStart w:id="44" w:name="_Toc15453"/>
      <w:bookmarkStart w:id="45" w:name="_Toc32704"/>
      <w:bookmarkStart w:id="46" w:name="_Toc19827"/>
      <w:r>
        <w:rPr>
          <w:rFonts w:hint="default" w:ascii="Times New Roman" w:hAnsi="Times New Roman" w:eastAsia="宋体" w:cs="Times New Roman"/>
        </w:rPr>
        <w:t>4.1.2 调查结果与分析评价</w:t>
      </w:r>
      <w:bookmarkEnd w:id="44"/>
      <w:bookmarkEnd w:id="45"/>
      <w:bookmarkEnd w:id="46"/>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480" w:firstLineChars="200"/>
        <w:jc w:val="left"/>
        <w:textAlignment w:val="auto"/>
        <w:outlineLvl w:val="9"/>
        <w:rPr>
          <w:rFonts w:hint="default" w:ascii="Times New Roman" w:hAnsi="Times New Roman" w:eastAsia="宋体" w:cs="Times New Roman"/>
          <w:b w:val="0"/>
          <w:bCs w:val="0"/>
          <w:spacing w:val="28"/>
          <w:w w:val="99"/>
          <w:sz w:val="24"/>
          <w:szCs w:val="24"/>
        </w:rPr>
      </w:pP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val="en-US" w:eastAsia="zh-CN"/>
        </w:rPr>
        <w:t>1</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施工噪声</w:t>
      </w:r>
      <w:r>
        <w:rPr>
          <w:rFonts w:hint="default" w:ascii="Times New Roman" w:hAnsi="Times New Roman" w:eastAsia="宋体" w:cs="Times New Roman"/>
          <w:b w:val="0"/>
          <w:bCs w:val="0"/>
          <w:spacing w:val="28"/>
          <w:w w:val="99"/>
          <w:sz w:val="24"/>
          <w:szCs w:val="24"/>
        </w:rPr>
        <w:t xml:space="preserve"> </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both"/>
        <w:textAlignment w:val="auto"/>
        <w:outlineLvl w:val="9"/>
        <w:rPr>
          <w:rFonts w:hint="default" w:ascii="Times New Roman" w:hAnsi="Times New Roman" w:eastAsia="宋体" w:cs="Times New Roman"/>
          <w:spacing w:val="1"/>
        </w:rPr>
      </w:pPr>
      <w:r>
        <w:rPr>
          <w:rFonts w:hint="default" w:ascii="Times New Roman" w:hAnsi="Times New Roman" w:eastAsia="宋体" w:cs="Times New Roman"/>
          <w:spacing w:val="1"/>
          <w:lang w:val="en-US" w:eastAsia="en-US"/>
        </w:rPr>
        <w:t>本项目施工期的主要噪声源是开挖土方、工程打桩、构筑物砌筑、场地清理和修理、装修等使用施工机械的固定声源噪声以及施工运输车辆的流动噪声声源。施工场地上有多台不同种类的施工机械同时作业，它们的辐射声级将叠加</w:t>
      </w:r>
      <w:r>
        <w:rPr>
          <w:rFonts w:hint="default" w:ascii="Times New Roman" w:hAnsi="Times New Roman" w:eastAsia="宋体" w:cs="Times New Roman"/>
          <w:spacing w:val="1"/>
          <w:lang w:val="en-US" w:eastAsia="zh-CN"/>
        </w:rPr>
        <w:t>，</w:t>
      </w:r>
      <w:r>
        <w:rPr>
          <w:rFonts w:hint="default" w:ascii="Times New Roman" w:hAnsi="Times New Roman" w:eastAsia="宋体" w:cs="Times New Roman"/>
          <w:spacing w:val="1"/>
          <w:lang w:val="en-US" w:eastAsia="en-US"/>
        </w:rPr>
        <w:t>这些噪声根据施工机械种类、数量、相对分布的距离等因素不同而对周围环境产生不同的噪声影响。</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spacing w:val="1"/>
        </w:rPr>
        <w:t>根据现场调查，施工期间主要通过加强管理，合理安排工期，夜间禁止打桩等高噪声作业等措施减少施工噪声对周围环境的影响</w:t>
      </w:r>
      <w:r>
        <w:rPr>
          <w:rFonts w:hint="default" w:ascii="Times New Roman" w:hAnsi="Times New Roman" w:eastAsia="宋体" w:cs="Times New Roman"/>
          <w:spacing w:val="1"/>
          <w:lang w:eastAsia="zh-CN"/>
        </w:rPr>
        <w:t>，</w:t>
      </w:r>
      <w:r>
        <w:rPr>
          <w:rFonts w:hint="default" w:ascii="Times New Roman" w:hAnsi="Times New Roman" w:eastAsia="宋体" w:cs="Times New Roman"/>
          <w:spacing w:val="1"/>
        </w:rPr>
        <w:t>项目施工过程中未发生与噪声相</w:t>
      </w:r>
      <w:r>
        <w:rPr>
          <w:rFonts w:hint="default" w:ascii="Times New Roman" w:hAnsi="Times New Roman" w:eastAsia="宋体" w:cs="Times New Roman"/>
        </w:rPr>
        <w:t>关环境纠纷问题。</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0" w:firstLineChars="200"/>
        <w:jc w:val="both"/>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val="en-US" w:eastAsia="zh-CN"/>
        </w:rPr>
        <w:t>2</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施工扬尘</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both"/>
        <w:textAlignment w:val="auto"/>
        <w:outlineLvl w:val="9"/>
        <w:rPr>
          <w:rFonts w:hint="default" w:ascii="Times New Roman" w:hAnsi="Times New Roman" w:eastAsia="宋体" w:cs="Times New Roman"/>
          <w:spacing w:val="1"/>
        </w:rPr>
      </w:pPr>
      <w:r>
        <w:rPr>
          <w:rFonts w:hint="default" w:ascii="Times New Roman" w:hAnsi="Times New Roman" w:eastAsia="宋体" w:cs="Times New Roman"/>
          <w:spacing w:val="1"/>
        </w:rPr>
        <w:t>施工扬尘对周围环境会造成一定影响，现场调查，施工期间对施工扬尘等的控制措施为：</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both"/>
        <w:textAlignment w:val="auto"/>
        <w:outlineLvl w:val="9"/>
        <w:rPr>
          <w:rFonts w:hint="default" w:ascii="Times New Roman" w:hAnsi="Times New Roman" w:eastAsia="宋体" w:cs="Times New Roman"/>
          <w:spacing w:val="1"/>
        </w:rPr>
      </w:pPr>
      <w:r>
        <w:rPr>
          <w:rFonts w:hint="default" w:ascii="Times New Roman" w:hAnsi="Times New Roman" w:eastAsia="宋体" w:cs="Times New Roman"/>
          <w:spacing w:val="1"/>
        </w:rPr>
        <w:t>①加强作业场的管理，采用主体工程封闭式施工，周边设置临时围挡，标明工程名称、 施工单位名称及文明施工标语。</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both"/>
        <w:textAlignment w:val="auto"/>
        <w:outlineLvl w:val="9"/>
        <w:rPr>
          <w:rFonts w:hint="default" w:ascii="Times New Roman" w:hAnsi="Times New Roman" w:eastAsia="宋体" w:cs="Times New Roman"/>
          <w:spacing w:val="1"/>
        </w:rPr>
      </w:pPr>
      <w:r>
        <w:rPr>
          <w:rFonts w:hint="default" w:ascii="Times New Roman" w:hAnsi="Times New Roman" w:eastAsia="宋体" w:cs="Times New Roman"/>
          <w:spacing w:val="1"/>
        </w:rPr>
        <w:t>②施工废渣、建筑垃圾等采用封闭式运输，并通过设置临时围挡、洒水抑尘等措施减小施工扬尘对周围环境的影响。</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0" w:firstLineChars="20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lang w:eastAsia="zh-CN"/>
        </w:rPr>
        <w:t>（</w:t>
      </w:r>
      <w:r>
        <w:rPr>
          <w:rFonts w:hint="default" w:ascii="Times New Roman" w:hAnsi="Times New Roman" w:eastAsia="宋体" w:cs="Times New Roman"/>
          <w:lang w:val="en-US" w:eastAsia="zh-CN"/>
        </w:rPr>
        <w:t>3</w:t>
      </w:r>
      <w:r>
        <w:rPr>
          <w:rFonts w:hint="default" w:ascii="Times New Roman" w:hAnsi="Times New Roman" w:eastAsia="宋体" w:cs="Times New Roman"/>
          <w:lang w:eastAsia="zh-CN"/>
        </w:rPr>
        <w:t>）</w:t>
      </w:r>
      <w:r>
        <w:rPr>
          <w:rFonts w:hint="default" w:ascii="Times New Roman" w:hAnsi="Times New Roman" w:eastAsia="宋体" w:cs="Times New Roman"/>
        </w:rPr>
        <w:t>施工泥浆水、生活污水</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r>
        <w:rPr>
          <w:rFonts w:hint="default" w:ascii="Times New Roman" w:hAnsi="Times New Roman" w:eastAsia="宋体" w:cs="Times New Roman"/>
          <w:spacing w:val="1"/>
        </w:rPr>
        <w:t>对于施工泥浆水，设置沉淀池，沉淀和除渣后循环使用；施工人员产生的生活污水</w:t>
      </w:r>
      <w:r>
        <w:rPr>
          <w:rFonts w:hint="default" w:ascii="Times New Roman" w:hAnsi="Times New Roman" w:eastAsia="宋体" w:cs="Times New Roman"/>
          <w:spacing w:val="1"/>
          <w:lang w:eastAsia="zh-CN"/>
        </w:rPr>
        <w:t>用于洒水降尘</w:t>
      </w:r>
      <w:r>
        <w:rPr>
          <w:rFonts w:hint="default" w:ascii="Times New Roman" w:hAnsi="Times New Roman" w:eastAsia="宋体" w:cs="Times New Roman"/>
          <w:spacing w:val="1"/>
        </w:rPr>
        <w:t>。</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480" w:firstLineChars="200"/>
        <w:jc w:val="left"/>
        <w:textAlignment w:val="auto"/>
        <w:outlineLvl w:val="9"/>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lang w:val="en-US" w:eastAsia="zh-CN"/>
        </w:rPr>
        <w:t>4</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固体废弃物</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r>
        <w:rPr>
          <w:rFonts w:hint="default" w:ascii="Times New Roman" w:hAnsi="Times New Roman" w:cs="Times New Roman"/>
          <w:spacing w:val="1"/>
        </w:rPr>
        <w:t>工期产生的施工废渣、建设垃圾等除部分回填、调整场地标高及</w:t>
      </w:r>
      <w:r>
        <w:rPr>
          <w:rFonts w:hint="default" w:ascii="Times New Roman" w:hAnsi="Times New Roman" w:cs="Times New Roman"/>
          <w:spacing w:val="1"/>
          <w:lang w:eastAsia="zh-CN"/>
        </w:rPr>
        <w:t>园区</w:t>
      </w:r>
      <w:r>
        <w:rPr>
          <w:rFonts w:hint="default" w:ascii="Times New Roman" w:hAnsi="Times New Roman" w:cs="Times New Roman"/>
          <w:spacing w:val="1"/>
        </w:rPr>
        <w:t>绿化外，多余的弃土根据相关部门要求委托渣土清运公司统一处理，外运至当地管理部门指定的建筑垃圾堆放场。生活垃圾集中收集后由当地环卫部门统一清运处理</w:t>
      </w:r>
      <w:r>
        <w:rPr>
          <w:rFonts w:hint="default" w:ascii="Times New Roman" w:hAnsi="Times New Roman" w:eastAsia="宋体" w:cs="Times New Roman"/>
          <w:spacing w:val="1"/>
        </w:rPr>
        <w:t>。</w:t>
      </w:r>
    </w:p>
    <w:p>
      <w:pPr>
        <w:pStyle w:val="6"/>
        <w:rPr>
          <w:rFonts w:hint="default" w:ascii="Times New Roman" w:hAnsi="Times New Roman" w:eastAsia="宋体" w:cs="Times New Roman"/>
        </w:rPr>
      </w:pPr>
      <w:bookmarkStart w:id="47" w:name="_TOC_250030"/>
      <w:bookmarkStart w:id="48" w:name="_Toc11956"/>
      <w:r>
        <w:rPr>
          <w:rFonts w:hint="default" w:ascii="Times New Roman" w:hAnsi="Times New Roman" w:eastAsia="宋体" w:cs="Times New Roman"/>
        </w:rPr>
        <w:t>4.2 生态环境影响调查与分析评价</w:t>
      </w:r>
      <w:bookmarkEnd w:id="47"/>
      <w:bookmarkEnd w:id="48"/>
    </w:p>
    <w:p>
      <w:pPr>
        <w:pStyle w:val="7"/>
        <w:rPr>
          <w:rFonts w:hint="default" w:ascii="Times New Roman" w:hAnsi="Times New Roman" w:eastAsia="宋体" w:cs="Times New Roman"/>
        </w:rPr>
      </w:pPr>
      <w:bookmarkStart w:id="49" w:name="_Toc123"/>
      <w:bookmarkStart w:id="50" w:name="_Toc28036"/>
      <w:bookmarkStart w:id="51" w:name="_Toc28759"/>
      <w:r>
        <w:rPr>
          <w:rFonts w:hint="default" w:ascii="Times New Roman" w:hAnsi="Times New Roman" w:eastAsia="宋体" w:cs="Times New Roman"/>
        </w:rPr>
        <w:t>4.2.1 调查内容</w:t>
      </w:r>
      <w:bookmarkEnd w:id="49"/>
      <w:bookmarkEnd w:id="50"/>
      <w:bookmarkEnd w:id="51"/>
    </w:p>
    <w:p>
      <w:pPr>
        <w:pStyle w:val="10"/>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r>
        <w:rPr>
          <w:rFonts w:hint="default" w:ascii="Times New Roman" w:hAnsi="Times New Roman" w:eastAsia="宋体" w:cs="Times New Roman"/>
          <w:spacing w:val="1"/>
        </w:rPr>
        <w:t>调查本建设项目的生态恢复情况，以及项目施工期和运行期对周围环境和生态所造成的影响。</w:t>
      </w:r>
    </w:p>
    <w:p>
      <w:pPr>
        <w:pStyle w:val="7"/>
        <w:rPr>
          <w:rFonts w:hint="default" w:ascii="Times New Roman" w:hAnsi="Times New Roman" w:eastAsia="宋体" w:cs="Times New Roman"/>
        </w:rPr>
      </w:pPr>
      <w:bookmarkStart w:id="52" w:name="_Toc14311"/>
      <w:bookmarkStart w:id="53" w:name="_Toc350"/>
      <w:bookmarkStart w:id="54" w:name="_Toc6952"/>
      <w:r>
        <w:rPr>
          <w:rFonts w:hint="default" w:ascii="Times New Roman" w:hAnsi="Times New Roman" w:eastAsia="宋体" w:cs="Times New Roman"/>
        </w:rPr>
        <w:t>4.2.2 调查结果与分析评价</w:t>
      </w:r>
      <w:bookmarkEnd w:id="52"/>
      <w:bookmarkEnd w:id="53"/>
      <w:bookmarkEnd w:id="54"/>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0" w:firstLineChars="200"/>
        <w:jc w:val="both"/>
        <w:textAlignment w:val="auto"/>
        <w:outlineLvl w:val="9"/>
        <w:rPr>
          <w:rFonts w:hint="default" w:ascii="Times New Roman" w:hAnsi="Times New Roman" w:eastAsia="宋体" w:cs="Times New Roman"/>
          <w:b w:val="0"/>
          <w:bCs w:val="0"/>
          <w:spacing w:val="1"/>
        </w:rPr>
      </w:pPr>
      <w:r>
        <w:rPr>
          <w:rFonts w:hint="default" w:ascii="Times New Roman" w:hAnsi="Times New Roman" w:eastAsia="宋体" w:cs="Times New Roman"/>
          <w:b w:val="0"/>
          <w:bCs w:val="0"/>
          <w:lang w:eastAsia="zh-CN"/>
        </w:rPr>
        <w:t>（</w:t>
      </w:r>
      <w:r>
        <w:rPr>
          <w:rFonts w:hint="default" w:ascii="Times New Roman" w:hAnsi="Times New Roman" w:eastAsia="宋体" w:cs="Times New Roman"/>
          <w:b w:val="0"/>
          <w:bCs w:val="0"/>
          <w:lang w:val="en-US" w:eastAsia="zh-CN"/>
        </w:rPr>
        <w:t>1</w:t>
      </w:r>
      <w:r>
        <w:rPr>
          <w:rFonts w:hint="default" w:ascii="Times New Roman" w:hAnsi="Times New Roman" w:eastAsia="宋体" w:cs="Times New Roman"/>
          <w:b w:val="0"/>
          <w:bCs w:val="0"/>
          <w:lang w:eastAsia="zh-CN"/>
        </w:rPr>
        <w:t>）</w:t>
      </w:r>
      <w:r>
        <w:rPr>
          <w:rFonts w:hint="default" w:ascii="Times New Roman" w:hAnsi="Times New Roman" w:eastAsia="宋体" w:cs="Times New Roman"/>
          <w:b w:val="0"/>
          <w:bCs w:val="0"/>
          <w:spacing w:val="1"/>
        </w:rPr>
        <w:t>施工期影响：</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r>
        <w:rPr>
          <w:rFonts w:hint="default" w:ascii="Times New Roman" w:hAnsi="Times New Roman" w:eastAsia="宋体" w:cs="Times New Roman"/>
          <w:spacing w:val="1"/>
        </w:rPr>
        <w:t>本项目位于</w:t>
      </w:r>
      <w:r>
        <w:rPr>
          <w:rFonts w:hint="default" w:ascii="Times New Roman" w:hAnsi="Times New Roman" w:eastAsia="宋体" w:cs="Times New Roman"/>
          <w:spacing w:val="1"/>
          <w:lang w:eastAsia="zh-CN"/>
        </w:rPr>
        <w:t>淄博</w:t>
      </w:r>
      <w:r>
        <w:rPr>
          <w:rFonts w:hint="default" w:ascii="Times New Roman" w:hAnsi="Times New Roman" w:eastAsia="宋体" w:cs="Times New Roman"/>
          <w:spacing w:val="1"/>
        </w:rPr>
        <w:t>市</w:t>
      </w:r>
      <w:r>
        <w:rPr>
          <w:rFonts w:hint="eastAsia" w:ascii="Times New Roman" w:hAnsi="Times New Roman" w:cs="Times New Roman"/>
          <w:sz w:val="24"/>
          <w:lang w:eastAsia="zh-CN"/>
        </w:rPr>
        <w:t>临淄区康庄路以南、岳里东路以西、晏婴路以北</w:t>
      </w:r>
      <w:r>
        <w:rPr>
          <w:rFonts w:hint="default" w:ascii="Times New Roman" w:hAnsi="Times New Roman" w:eastAsia="宋体" w:cs="Times New Roman"/>
          <w:spacing w:val="1"/>
        </w:rPr>
        <w:t>，区内用地以居住、商业金融用地为主。本项目对周围生态环境的影响主要表现在施工期</w:t>
      </w:r>
      <w:r>
        <w:rPr>
          <w:rFonts w:hint="default" w:ascii="Times New Roman" w:hAnsi="Times New Roman" w:eastAsia="宋体" w:cs="Times New Roman"/>
          <w:spacing w:val="1"/>
          <w:lang w:eastAsia="zh-CN"/>
        </w:rPr>
        <w:t>，</w:t>
      </w:r>
      <w:r>
        <w:rPr>
          <w:rFonts w:hint="default" w:ascii="Times New Roman" w:hAnsi="Times New Roman" w:eastAsia="宋体" w:cs="Times New Roman"/>
          <w:spacing w:val="1"/>
        </w:rPr>
        <w:t>施工期的土地开挖、平整引起的水土流失、施工扬尘、噪声等均会对周围环境造成一定的影响</w:t>
      </w:r>
      <w:r>
        <w:rPr>
          <w:rFonts w:hint="default" w:ascii="Times New Roman" w:hAnsi="Times New Roman" w:eastAsia="宋体" w:cs="Times New Roman"/>
          <w:spacing w:val="1"/>
          <w:lang w:eastAsia="zh-CN"/>
        </w:rPr>
        <w:t>，</w:t>
      </w:r>
      <w:r>
        <w:rPr>
          <w:rFonts w:hint="default" w:ascii="Times New Roman" w:hAnsi="Times New Roman" w:eastAsia="宋体" w:cs="Times New Roman"/>
          <w:spacing w:val="1"/>
        </w:rPr>
        <w:t>但这种影响是暂时的，随着工程结束，工程施工对周围环境的影响随之消失。本项目施工活动控制在征地红线范围内，无其它临时占地，施工期主要通过设置临时围挡、排水设施等措施减少地下建筑土地开挖、平整引起的水土流失，并通过后期的土地平整、绿化等生态恢复措施，使这种影响得到缓解。</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0" w:firstLineChars="200"/>
        <w:jc w:val="left"/>
        <w:textAlignment w:val="auto"/>
        <w:outlineLvl w:val="9"/>
        <w:rPr>
          <w:rFonts w:hint="default" w:ascii="Times New Roman" w:hAnsi="Times New Roman" w:eastAsia="宋体" w:cs="Times New Roman"/>
          <w:b w:val="0"/>
          <w:bCs w:val="0"/>
          <w:spacing w:val="1"/>
        </w:rPr>
      </w:pPr>
      <w:r>
        <w:rPr>
          <w:rFonts w:hint="default" w:ascii="Times New Roman" w:hAnsi="Times New Roman" w:eastAsia="宋体" w:cs="Times New Roman"/>
          <w:b w:val="0"/>
          <w:bCs w:val="0"/>
          <w:lang w:eastAsia="zh-CN"/>
        </w:rPr>
        <w:t>（</w:t>
      </w:r>
      <w:r>
        <w:rPr>
          <w:rFonts w:hint="default" w:ascii="Times New Roman" w:hAnsi="Times New Roman" w:eastAsia="宋体" w:cs="Times New Roman"/>
          <w:b w:val="0"/>
          <w:bCs w:val="0"/>
          <w:lang w:val="en-US" w:eastAsia="zh-CN"/>
        </w:rPr>
        <w:t>2</w:t>
      </w:r>
      <w:r>
        <w:rPr>
          <w:rFonts w:hint="default" w:ascii="Times New Roman" w:hAnsi="Times New Roman" w:eastAsia="宋体" w:cs="Times New Roman"/>
          <w:b w:val="0"/>
          <w:bCs w:val="0"/>
          <w:lang w:eastAsia="zh-CN"/>
        </w:rPr>
        <w:t>）</w:t>
      </w:r>
      <w:r>
        <w:rPr>
          <w:rFonts w:hint="default" w:ascii="Times New Roman" w:hAnsi="Times New Roman" w:eastAsia="宋体" w:cs="Times New Roman"/>
          <w:b w:val="0"/>
          <w:bCs w:val="0"/>
          <w:spacing w:val="1"/>
        </w:rPr>
        <w:t>项目建设后的生态环境影响分析：</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rPr>
      </w:pPr>
      <w:r>
        <w:rPr>
          <w:rFonts w:hint="default" w:ascii="Times New Roman" w:hAnsi="Times New Roman" w:eastAsia="宋体" w:cs="Times New Roman"/>
          <w:spacing w:val="1"/>
          <w:lang w:val="en-US" w:eastAsia="zh-CN"/>
        </w:rPr>
        <w:t xml:space="preserve"> </w:t>
      </w:r>
      <w:r>
        <w:rPr>
          <w:rFonts w:hint="default" w:ascii="Times New Roman" w:hAnsi="Times New Roman" w:eastAsia="宋体" w:cs="Times New Roman"/>
          <w:spacing w:val="1"/>
        </w:rPr>
        <w:t>项目是</w:t>
      </w:r>
      <w:r>
        <w:rPr>
          <w:rFonts w:hint="default" w:ascii="Times New Roman" w:hAnsi="Times New Roman" w:cs="Times New Roman"/>
          <w:spacing w:val="1"/>
          <w:lang w:eastAsia="zh-CN"/>
        </w:rPr>
        <w:t>房地产类</w:t>
      </w:r>
      <w:r>
        <w:rPr>
          <w:rFonts w:hint="default" w:ascii="Times New Roman" w:hAnsi="Times New Roman" w:eastAsia="宋体" w:cs="Times New Roman"/>
          <w:spacing w:val="1"/>
          <w:lang w:eastAsia="zh-CN"/>
        </w:rPr>
        <w:t>建设项目</w:t>
      </w:r>
      <w:r>
        <w:rPr>
          <w:rFonts w:hint="default" w:ascii="Times New Roman" w:hAnsi="Times New Roman" w:eastAsia="宋体" w:cs="Times New Roman"/>
          <w:spacing w:val="1"/>
        </w:rPr>
        <w:t>，具备完善的公共基础设施，其开发行为将永久性改变现有土地使用功能和性质</w:t>
      </w:r>
      <w:r>
        <w:rPr>
          <w:rFonts w:hint="default" w:ascii="Times New Roman" w:hAnsi="Times New Roman" w:eastAsia="宋体" w:cs="Times New Roman"/>
          <w:spacing w:val="1"/>
          <w:lang w:eastAsia="zh-CN"/>
        </w:rPr>
        <w:t>，</w:t>
      </w:r>
      <w:r>
        <w:rPr>
          <w:rFonts w:hint="default" w:ascii="Times New Roman" w:hAnsi="Times New Roman" w:eastAsia="宋体" w:cs="Times New Roman"/>
          <w:spacing w:val="1"/>
        </w:rPr>
        <w:t>本项目系购买城市规划净地进行</w:t>
      </w:r>
      <w:r>
        <w:rPr>
          <w:rFonts w:hint="default" w:ascii="Times New Roman" w:hAnsi="Times New Roman" w:eastAsia="宋体" w:cs="Times New Roman"/>
          <w:spacing w:val="-2"/>
        </w:rPr>
        <w:t>建设，原产地内未进行工业生产，无原有污染情况和遗留的环境问题，无移民搬迁安置问题。</w:t>
      </w:r>
      <w:r>
        <w:rPr>
          <w:rFonts w:hint="default" w:ascii="Times New Roman" w:hAnsi="Times New Roman" w:eastAsia="宋体" w:cs="Times New Roman"/>
          <w:spacing w:val="1"/>
        </w:rPr>
        <w:t>项目建设时将对可移植的树木进行移植栽种，同时在建成后将进行大面积绿化，该地块的植被将被观赏植物和草地所代替，不仅可以恢复植被覆盖，还可以增加当地生态植被的种类，是本项目所在地变为四季常青的绿色生态环境，从而使项目所在区域的生态环境具有比原来更多的植物种类和连续性，更有利于绿色植物对区域环境空气质量的改善和对生态环境的保</w:t>
      </w:r>
      <w:r>
        <w:rPr>
          <w:rFonts w:hint="default" w:ascii="Times New Roman" w:hAnsi="Times New Roman" w:eastAsia="宋体" w:cs="Times New Roman"/>
        </w:rPr>
        <w:t>护。</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b w:val="0"/>
          <w:bCs w:val="0"/>
          <w:spacing w:val="1"/>
        </w:rPr>
      </w:pPr>
      <w:r>
        <w:rPr>
          <w:rFonts w:hint="default" w:ascii="Times New Roman" w:hAnsi="Times New Roman" w:eastAsia="宋体" w:cs="Times New Roman"/>
          <w:b w:val="0"/>
          <w:bCs w:val="0"/>
          <w:spacing w:val="1"/>
          <w:lang w:eastAsia="zh-CN"/>
        </w:rPr>
        <w:t>（</w:t>
      </w:r>
      <w:r>
        <w:rPr>
          <w:rFonts w:hint="default" w:ascii="Times New Roman" w:hAnsi="Times New Roman" w:eastAsia="宋体" w:cs="Times New Roman"/>
          <w:b w:val="0"/>
          <w:bCs w:val="0"/>
          <w:spacing w:val="1"/>
          <w:lang w:val="en-US" w:eastAsia="zh-CN"/>
        </w:rPr>
        <w:t>3</w:t>
      </w:r>
      <w:r>
        <w:rPr>
          <w:rFonts w:hint="default" w:ascii="Times New Roman" w:hAnsi="Times New Roman" w:eastAsia="宋体" w:cs="Times New Roman"/>
          <w:b w:val="0"/>
          <w:bCs w:val="0"/>
          <w:spacing w:val="1"/>
          <w:lang w:eastAsia="zh-CN"/>
        </w:rPr>
        <w:t>）</w:t>
      </w:r>
      <w:r>
        <w:rPr>
          <w:rFonts w:hint="default" w:ascii="Times New Roman" w:hAnsi="Times New Roman" w:eastAsia="宋体" w:cs="Times New Roman"/>
          <w:b w:val="0"/>
          <w:bCs w:val="0"/>
          <w:spacing w:val="1"/>
        </w:rPr>
        <w:t>项目绿化情况：</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r>
        <w:rPr>
          <w:rFonts w:hint="default" w:ascii="Times New Roman" w:hAnsi="Times New Roman" w:eastAsia="宋体" w:cs="Times New Roman"/>
          <w:spacing w:val="1"/>
        </w:rPr>
        <w:t>项目绿化工作已结束，</w:t>
      </w:r>
      <w:r>
        <w:rPr>
          <w:rFonts w:hint="default" w:ascii="Times New Roman" w:hAnsi="Times New Roman" w:cs="Times New Roman"/>
          <w:spacing w:val="1"/>
        </w:rPr>
        <w:t>绿化面积共</w:t>
      </w:r>
      <w:r>
        <w:rPr>
          <w:rFonts w:hint="eastAsia" w:ascii="Times New Roman" w:hAnsi="Times New Roman" w:cs="Times New Roman"/>
          <w:sz w:val="24"/>
          <w:lang w:val="en-US" w:eastAsia="zh-CN"/>
        </w:rPr>
        <w:t>6000</w:t>
      </w:r>
      <w:r>
        <w:rPr>
          <w:rFonts w:hint="default" w:ascii="Times New Roman" w:hAnsi="Times New Roman" w:cs="Times New Roman"/>
          <w:spacing w:val="1"/>
        </w:rPr>
        <w:t>m</w:t>
      </w:r>
      <w:r>
        <w:rPr>
          <w:rFonts w:hint="default" w:ascii="Times New Roman" w:hAnsi="Times New Roman" w:cs="Times New Roman"/>
          <w:spacing w:val="1"/>
          <w:vertAlign w:val="superscript"/>
        </w:rPr>
        <w:t>2</w:t>
      </w:r>
      <w:r>
        <w:rPr>
          <w:rFonts w:hint="default" w:ascii="Times New Roman" w:hAnsi="Times New Roman" w:cs="Times New Roman"/>
          <w:spacing w:val="1"/>
          <w:vertAlign w:val="baseline"/>
          <w:lang w:eastAsia="zh-CN"/>
        </w:rPr>
        <w:t>，</w:t>
      </w:r>
      <w:r>
        <w:rPr>
          <w:rFonts w:hint="default" w:ascii="Times New Roman" w:hAnsi="Times New Roman" w:eastAsia="宋体" w:cs="Times New Roman"/>
          <w:spacing w:val="1"/>
        </w:rPr>
        <w:t>绿化率</w:t>
      </w:r>
      <w:r>
        <w:rPr>
          <w:rFonts w:hint="default" w:ascii="Times New Roman" w:hAnsi="Times New Roman" w:cs="Times New Roman"/>
          <w:spacing w:val="1"/>
          <w:lang w:eastAsia="zh-CN"/>
        </w:rPr>
        <w:t>约</w:t>
      </w:r>
      <w:r>
        <w:rPr>
          <w:rFonts w:hint="default" w:ascii="Times New Roman" w:hAnsi="Times New Roman" w:eastAsia="宋体" w:cs="Times New Roman"/>
          <w:spacing w:val="1"/>
        </w:rPr>
        <w:t>为</w:t>
      </w:r>
      <w:r>
        <w:rPr>
          <w:rFonts w:hint="default" w:ascii="Times New Roman" w:hAnsi="Times New Roman" w:cs="Times New Roman"/>
          <w:spacing w:val="1"/>
          <w:lang w:val="en-US" w:eastAsia="zh-CN"/>
        </w:rPr>
        <w:t>35</w:t>
      </w:r>
      <w:r>
        <w:rPr>
          <w:rFonts w:hint="default" w:ascii="Times New Roman" w:hAnsi="Times New Roman" w:eastAsia="宋体" w:cs="Times New Roman"/>
          <w:spacing w:val="1"/>
        </w:rPr>
        <w:t>%。</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rPr>
      </w:pPr>
    </w:p>
    <w:p>
      <w:pPr>
        <w:pStyle w:val="5"/>
        <w:rPr>
          <w:rFonts w:hint="default" w:ascii="Times New Roman" w:hAnsi="Times New Roman" w:eastAsia="宋体" w:cs="Times New Roman"/>
          <w:lang w:val="en-US" w:eastAsia="zh-CN"/>
        </w:rPr>
      </w:pPr>
      <w:bookmarkStart w:id="55" w:name="_Toc22338"/>
      <w:bookmarkStart w:id="56" w:name="_Toc29740"/>
      <w:bookmarkStart w:id="57" w:name="_Toc17840"/>
      <w:bookmarkStart w:id="58" w:name="_Toc22189"/>
      <w:bookmarkStart w:id="59" w:name="_Toc11191"/>
      <w:bookmarkStart w:id="60" w:name="_TOC_250029"/>
      <w:r>
        <w:rPr>
          <w:rFonts w:hint="default" w:ascii="Times New Roman" w:hAnsi="Times New Roman" w:eastAsia="宋体" w:cs="Times New Roman"/>
          <w:lang w:val="en-US" w:eastAsia="zh-CN"/>
        </w:rPr>
        <w:t>5验收执行标准</w:t>
      </w:r>
      <w:bookmarkEnd w:id="55"/>
      <w:bookmarkEnd w:id="56"/>
      <w:bookmarkEnd w:id="57"/>
      <w:bookmarkEnd w:id="58"/>
      <w:bookmarkEnd w:id="59"/>
    </w:p>
    <w:p>
      <w:pPr>
        <w:pStyle w:val="6"/>
        <w:rPr>
          <w:rFonts w:hint="default" w:ascii="Times New Roman" w:hAnsi="Times New Roman" w:eastAsia="宋体" w:cs="Times New Roman"/>
          <w:lang w:val="en-US" w:eastAsia="zh-CN"/>
        </w:rPr>
      </w:pPr>
      <w:bookmarkStart w:id="61" w:name="_Toc29588"/>
      <w:bookmarkStart w:id="62" w:name="_Toc16004"/>
      <w:bookmarkStart w:id="63" w:name="_Toc25812"/>
      <w:bookmarkStart w:id="64" w:name="_Toc5638"/>
      <w:bookmarkStart w:id="65" w:name="_Toc26231"/>
      <w:r>
        <w:rPr>
          <w:rFonts w:hint="default" w:ascii="Times New Roman" w:hAnsi="Times New Roman" w:eastAsia="宋体" w:cs="Times New Roman"/>
          <w:lang w:val="en-US" w:eastAsia="zh-CN"/>
        </w:rPr>
        <w:t>5.1环境质量标准</w:t>
      </w:r>
      <w:bookmarkEnd w:id="61"/>
      <w:bookmarkEnd w:id="62"/>
      <w:bookmarkEnd w:id="63"/>
      <w:bookmarkEnd w:id="64"/>
      <w:bookmarkEnd w:id="65"/>
    </w:p>
    <w:p>
      <w:pPr>
        <w:pStyle w:val="7"/>
        <w:rPr>
          <w:rFonts w:hint="default" w:ascii="Times New Roman" w:hAnsi="Times New Roman" w:eastAsia="宋体" w:cs="Times New Roman"/>
          <w:lang w:val="en-US" w:eastAsia="zh-CN"/>
        </w:rPr>
      </w:pPr>
      <w:bookmarkStart w:id="66" w:name="_Toc3855"/>
      <w:bookmarkStart w:id="67" w:name="_Toc20937"/>
      <w:bookmarkStart w:id="68" w:name="_Toc7329"/>
      <w:bookmarkStart w:id="69" w:name="_Toc21153"/>
      <w:r>
        <w:rPr>
          <w:rFonts w:hint="default" w:ascii="Times New Roman" w:hAnsi="Times New Roman" w:eastAsia="宋体" w:cs="Times New Roman"/>
          <w:lang w:val="en-US" w:eastAsia="zh-CN"/>
        </w:rPr>
        <w:t>5.1.1环境空气</w:t>
      </w:r>
      <w:bookmarkEnd w:id="66"/>
      <w:bookmarkEnd w:id="67"/>
      <w:bookmarkEnd w:id="68"/>
      <w:bookmarkEnd w:id="69"/>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项目所在地环境空气属于二类功能区，环境空气执行《环境空气质量标准》（GB3095-2012）二级标准：日平均浓度SO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≤150µg/m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，PM</w:t>
      </w:r>
      <w:r>
        <w:rPr>
          <w:rFonts w:hint="default" w:ascii="Times New Roman" w:hAnsi="Times New Roman" w:eastAsia="宋体" w:cs="Times New Roman"/>
          <w:sz w:val="24"/>
          <w:szCs w:val="24"/>
          <w:vertAlign w:val="subscript"/>
        </w:rPr>
        <w:t>10</w:t>
      </w:r>
      <w:r>
        <w:rPr>
          <w:rFonts w:hint="default" w:ascii="Times New Roman" w:hAnsi="Times New Roman" w:eastAsia="宋体" w:cs="Times New Roman"/>
          <w:sz w:val="24"/>
          <w:szCs w:val="24"/>
        </w:rPr>
        <w:t>≤150µg/m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，NO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0µg/m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，PM</w:t>
      </w:r>
      <w:r>
        <w:rPr>
          <w:rFonts w:hint="default" w:ascii="Times New Roman" w:hAnsi="Times New Roman" w:eastAsia="宋体" w:cs="Times New Roman"/>
          <w:sz w:val="24"/>
          <w:szCs w:val="24"/>
          <w:vertAlign w:val="subscript"/>
        </w:rPr>
        <w:t>2.5</w:t>
      </w:r>
      <w:r>
        <w:rPr>
          <w:rFonts w:hint="default" w:ascii="Times New Roman" w:hAnsi="Times New Roman" w:eastAsia="宋体" w:cs="Times New Roman"/>
          <w:sz w:val="24"/>
          <w:szCs w:val="24"/>
        </w:rPr>
        <w:t>≤75µg/m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lang w:eastAsia="zh-CN"/>
        </w:rPr>
        <w:t>。</w:t>
      </w:r>
    </w:p>
    <w:p>
      <w:pPr>
        <w:pStyle w:val="7"/>
        <w:rPr>
          <w:rFonts w:hint="default" w:ascii="Times New Roman" w:hAnsi="Times New Roman" w:eastAsia="宋体" w:cs="Times New Roman"/>
          <w:lang w:val="en-US" w:eastAsia="zh-CN"/>
        </w:rPr>
      </w:pPr>
      <w:bookmarkStart w:id="70" w:name="_Toc12931"/>
      <w:bookmarkStart w:id="71" w:name="_Toc24044"/>
      <w:bookmarkStart w:id="72" w:name="_Toc10530"/>
      <w:bookmarkStart w:id="73" w:name="_Toc21459"/>
      <w:r>
        <w:rPr>
          <w:rFonts w:hint="default" w:ascii="Times New Roman" w:hAnsi="Times New Roman" w:eastAsia="宋体" w:cs="Times New Roman"/>
          <w:lang w:val="en-US" w:eastAsia="zh-CN"/>
        </w:rPr>
        <w:t>5.1.2</w:t>
      </w:r>
      <w:bookmarkEnd w:id="70"/>
      <w:r>
        <w:rPr>
          <w:rFonts w:hint="default" w:ascii="Times New Roman" w:hAnsi="Times New Roman" w:eastAsia="宋体" w:cs="Times New Roman"/>
          <w:lang w:val="en-US" w:eastAsia="zh-CN"/>
        </w:rPr>
        <w:t>水环境</w:t>
      </w:r>
      <w:bookmarkEnd w:id="71"/>
      <w:bookmarkEnd w:id="72"/>
      <w:bookmarkEnd w:id="73"/>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480" w:firstLineChars="20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地表水</w:t>
      </w:r>
      <w:r>
        <w:rPr>
          <w:rFonts w:hint="default" w:ascii="Times New Roman" w:hAnsi="Times New Roman" w:eastAsia="宋体" w:cs="Times New Roman"/>
          <w:sz w:val="24"/>
          <w:szCs w:val="24"/>
        </w:rPr>
        <w:t>执行《地表水环境质量标准》（GB3838-2002）</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 4 \* ROMAN \* MERGEFORMAT </w:instrText>
      </w:r>
      <w:r>
        <w:rPr>
          <w:rFonts w:hint="default" w:ascii="Times New Roman" w:hAnsi="Times New Roman" w:eastAsia="宋体" w:cs="Times New Roman"/>
          <w:sz w:val="24"/>
          <w:szCs w:val="24"/>
        </w:rPr>
        <w:fldChar w:fldCharType="separate"/>
      </w:r>
      <w:r>
        <w:rPr>
          <w:rFonts w:hint="default" w:ascii="Times New Roman" w:hAnsi="Times New Roman" w:cs="Times New Roman"/>
        </w:rPr>
        <w:t>IV</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类标准：pH6~9，COD≤</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0mg/L，BOD</w:t>
      </w:r>
      <w:r>
        <w:rPr>
          <w:rFonts w:hint="default" w:ascii="Times New Roman" w:hAnsi="Times New Roman" w:eastAsia="宋体" w:cs="Times New Roman"/>
          <w:sz w:val="24"/>
          <w:szCs w:val="24"/>
          <w:vertAlign w:val="subscript"/>
        </w:rPr>
        <w:t>5</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mg/L，NH</w:t>
      </w:r>
      <w:r>
        <w:rPr>
          <w:rFonts w:hint="default" w:ascii="Times New Roman" w:hAnsi="Times New Roman" w:eastAsia="宋体" w:cs="Times New Roman"/>
          <w:sz w:val="24"/>
          <w:szCs w:val="24"/>
          <w:vertAlign w:val="subscript"/>
        </w:rPr>
        <w:t>3</w:t>
      </w:r>
      <w:r>
        <w:rPr>
          <w:rFonts w:hint="default" w:ascii="Times New Roman" w:hAnsi="Times New Roman" w:eastAsia="宋体" w:cs="Times New Roman"/>
          <w:sz w:val="24"/>
          <w:szCs w:val="24"/>
        </w:rPr>
        <w:t>-N≤</w:t>
      </w:r>
      <w:r>
        <w:rPr>
          <w:rFonts w:hint="eastAsia"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rPr>
        <w:t>mg/L，总磷≤</w:t>
      </w:r>
      <w:r>
        <w:rPr>
          <w:rFonts w:hint="eastAsia" w:ascii="Times New Roman" w:hAnsi="Times New Roman" w:eastAsia="宋体" w:cs="Times New Roman"/>
          <w:sz w:val="24"/>
          <w:szCs w:val="24"/>
          <w:lang w:val="en-US" w:eastAsia="zh-CN"/>
        </w:rPr>
        <w:t>0.3</w:t>
      </w:r>
      <w:r>
        <w:rPr>
          <w:rFonts w:hint="default" w:ascii="Times New Roman" w:hAnsi="Times New Roman" w:eastAsia="宋体" w:cs="Times New Roman"/>
          <w:sz w:val="24"/>
          <w:szCs w:val="24"/>
        </w:rPr>
        <w:t>mg/L</w:t>
      </w:r>
      <w:r>
        <w:rPr>
          <w:rFonts w:hint="eastAsia" w:ascii="Times New Roman" w:hAnsi="Times New Roman" w:eastAsia="宋体" w:cs="Times New Roman"/>
          <w:sz w:val="24"/>
          <w:szCs w:val="24"/>
          <w:lang w:val="en-US" w:eastAsia="zh-CN"/>
        </w:rPr>
        <w:t>（湖、库0.1</w:t>
      </w:r>
      <w:r>
        <w:rPr>
          <w:rFonts w:hint="default" w:ascii="Times New Roman" w:hAnsi="Times New Roman" w:eastAsia="宋体" w:cs="Times New Roman"/>
          <w:sz w:val="24"/>
          <w:szCs w:val="24"/>
        </w:rPr>
        <w:t>mg/L</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，溶解氧≥</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mg/L，高锰酸盐指数≤1</w:t>
      </w:r>
      <w:r>
        <w:rPr>
          <w:rFonts w:hint="eastAsia" w:ascii="Times New Roman" w:hAnsi="Times New Roman" w:eastAsia="宋体" w:cs="Times New Roman"/>
          <w:sz w:val="24"/>
          <w:szCs w:val="24"/>
          <w:lang w:val="en-US" w:eastAsia="zh-CN"/>
        </w:rPr>
        <w:t>0</w:t>
      </w:r>
      <w:r>
        <w:rPr>
          <w:rFonts w:hint="default" w:ascii="Times New Roman" w:hAnsi="Times New Roman" w:eastAsia="宋体" w:cs="Times New Roman"/>
          <w:sz w:val="24"/>
          <w:szCs w:val="24"/>
        </w:rPr>
        <w:t>mg/L</w:t>
      </w:r>
      <w:r>
        <w:rPr>
          <w:rFonts w:hint="default" w:ascii="Times New Roman" w:hAnsi="Times New Roman" w:eastAsia="宋体" w:cs="Times New Roman"/>
          <w:sz w:val="24"/>
          <w:szCs w:val="24"/>
          <w:lang w:eastAsia="zh-CN"/>
        </w:rPr>
        <w:t>。</w:t>
      </w:r>
    </w:p>
    <w:p>
      <w:pPr>
        <w:pStyle w:val="7"/>
        <w:rPr>
          <w:rFonts w:hint="default" w:ascii="Times New Roman" w:hAnsi="Times New Roman" w:eastAsia="宋体" w:cs="Times New Roman"/>
          <w:lang w:val="en-US" w:eastAsia="zh-CN"/>
        </w:rPr>
      </w:pPr>
      <w:bookmarkStart w:id="74" w:name="_Toc27912"/>
      <w:bookmarkStart w:id="75" w:name="_Toc8978"/>
      <w:bookmarkStart w:id="76" w:name="_Toc30317"/>
      <w:bookmarkStart w:id="77" w:name="_Toc28248"/>
      <w:r>
        <w:rPr>
          <w:rFonts w:hint="default" w:ascii="Times New Roman" w:hAnsi="Times New Roman" w:eastAsia="宋体" w:cs="Times New Roman"/>
          <w:lang w:val="en-US" w:eastAsia="zh-CN"/>
        </w:rPr>
        <w:t>5.1.3声环境</w:t>
      </w:r>
      <w:bookmarkEnd w:id="74"/>
      <w:bookmarkEnd w:id="75"/>
      <w:bookmarkEnd w:id="76"/>
      <w:bookmarkEnd w:id="77"/>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both"/>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本项目所在区域环境噪声执行《声环境质量标准》（GB3096-2008）中的2类标准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昼间≤60dB（A），夜间≤50dB（A）</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w:t>
      </w:r>
    </w:p>
    <w:p>
      <w:pPr>
        <w:pStyle w:val="6"/>
        <w:rPr>
          <w:rFonts w:hint="default" w:ascii="Times New Roman" w:hAnsi="Times New Roman" w:eastAsia="宋体" w:cs="Times New Roman"/>
          <w:lang w:val="en-US" w:eastAsia="zh-CN"/>
        </w:rPr>
      </w:pPr>
      <w:bookmarkStart w:id="78" w:name="_Toc26530"/>
      <w:bookmarkStart w:id="79" w:name="_Toc21004"/>
      <w:bookmarkStart w:id="80" w:name="_Toc29295"/>
      <w:bookmarkStart w:id="81" w:name="_Toc9033"/>
      <w:bookmarkStart w:id="82" w:name="_Toc14060"/>
      <w:r>
        <w:rPr>
          <w:rFonts w:hint="default" w:ascii="Times New Roman" w:hAnsi="Times New Roman" w:eastAsia="宋体" w:cs="Times New Roman"/>
          <w:lang w:val="en-US" w:eastAsia="zh-CN"/>
        </w:rPr>
        <w:t>5.2污染物排放标准</w:t>
      </w:r>
      <w:bookmarkEnd w:id="78"/>
      <w:bookmarkEnd w:id="79"/>
      <w:bookmarkEnd w:id="80"/>
      <w:bookmarkEnd w:id="81"/>
      <w:bookmarkEnd w:id="82"/>
    </w:p>
    <w:p>
      <w:pPr>
        <w:pStyle w:val="7"/>
        <w:rPr>
          <w:rFonts w:hint="default" w:ascii="Times New Roman" w:hAnsi="Times New Roman" w:eastAsia="宋体" w:cs="Times New Roman"/>
          <w:lang w:val="en-US" w:eastAsia="zh-CN"/>
        </w:rPr>
      </w:pPr>
      <w:bookmarkStart w:id="83" w:name="_Toc21469"/>
      <w:bookmarkStart w:id="84" w:name="_Toc29324"/>
      <w:bookmarkStart w:id="85" w:name="_Toc28183"/>
      <w:bookmarkStart w:id="86" w:name="_Toc32121"/>
      <w:r>
        <w:rPr>
          <w:rFonts w:hint="default" w:ascii="Times New Roman" w:hAnsi="Times New Roman" w:eastAsia="宋体" w:cs="Times New Roman"/>
          <w:lang w:val="en-US" w:eastAsia="zh-CN"/>
        </w:rPr>
        <w:t>5.2.1大气污染物排放标准</w:t>
      </w:r>
      <w:bookmarkEnd w:id="83"/>
      <w:bookmarkEnd w:id="84"/>
      <w:bookmarkEnd w:id="85"/>
      <w:bookmarkEnd w:id="86"/>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项目施工期扬尘排放执行《大气污染物综合排放标准》（GB16297</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1996）表2中无组织排放监控浓度限值，见表</w:t>
      </w:r>
      <w:r>
        <w:rPr>
          <w:rFonts w:hint="default" w:ascii="Times New Roman" w:hAnsi="Times New Roman" w:eastAsia="宋体" w:cs="Times New Roman"/>
          <w:sz w:val="24"/>
          <w:lang w:val="en-US" w:eastAsia="zh-CN"/>
        </w:rPr>
        <w:t>5.2-1</w:t>
      </w:r>
      <w:r>
        <w:rPr>
          <w:rFonts w:hint="default" w:ascii="Times New Roman" w:hAnsi="Times New Roman" w:eastAsia="宋体" w:cs="Times New Roman"/>
          <w:sz w:val="24"/>
        </w:rPr>
        <w:t>。</w:t>
      </w:r>
    </w:p>
    <w:p>
      <w:pPr>
        <w:pStyle w:val="22"/>
        <w:keepNext w:val="0"/>
        <w:keepLines w:val="0"/>
        <w:pageBreakBefore w:val="0"/>
        <w:widowControl w:val="0"/>
        <w:kinsoku/>
        <w:wordWrap/>
        <w:overflowPunct/>
        <w:topLinePunct w:val="0"/>
        <w:autoSpaceDE/>
        <w:autoSpaceDN/>
        <w:bidi w:val="0"/>
        <w:spacing w:line="600" w:lineRule="exact"/>
        <w:ind w:left="0" w:leftChars="0" w:right="0" w:rightChars="0"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w:t>
      </w:r>
      <w:r>
        <w:rPr>
          <w:rFonts w:hint="default" w:ascii="Times New Roman" w:hAnsi="Times New Roman" w:eastAsia="宋体" w:cs="Times New Roman"/>
          <w:sz w:val="24"/>
          <w:szCs w:val="24"/>
          <w:lang w:val="en-US" w:eastAsia="zh-CN"/>
        </w:rPr>
        <w:t xml:space="preserve">5.2-1  </w:t>
      </w:r>
      <w:r>
        <w:rPr>
          <w:rFonts w:hint="default" w:ascii="Times New Roman" w:hAnsi="Times New Roman" w:eastAsia="宋体" w:cs="Times New Roman"/>
          <w:sz w:val="24"/>
          <w:szCs w:val="24"/>
        </w:rPr>
        <w:t>大气污染物排放标准</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23" w:type="dxa"/>
            <w:tcBorders>
              <w:tl2br w:val="nil"/>
              <w:tr2bl w:val="nil"/>
            </w:tcBorders>
            <w:vAlign w:val="center"/>
          </w:tcPr>
          <w:p>
            <w:pPr>
              <w:spacing w:line="24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w:t>
            </w:r>
          </w:p>
        </w:tc>
        <w:tc>
          <w:tcPr>
            <w:tcW w:w="7299" w:type="dxa"/>
            <w:tcBorders>
              <w:tl2br w:val="nil"/>
              <w:tr2bl w:val="nil"/>
            </w:tcBorders>
            <w:vAlign w:val="center"/>
          </w:tcPr>
          <w:p>
            <w:pPr>
              <w:spacing w:line="24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无组织排放监控浓度限值（mg/m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23" w:type="dxa"/>
            <w:tcBorders>
              <w:tl2br w:val="nil"/>
              <w:tr2bl w:val="nil"/>
            </w:tcBorders>
            <w:vAlign w:val="center"/>
          </w:tcPr>
          <w:p>
            <w:pPr>
              <w:spacing w:line="24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7299" w:type="dxa"/>
            <w:tcBorders>
              <w:tl2br w:val="nil"/>
              <w:tr2bl w:val="nil"/>
            </w:tcBorders>
            <w:vAlign w:val="center"/>
          </w:tcPr>
          <w:p>
            <w:pPr>
              <w:spacing w:line="24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bl>
    <w:p>
      <w:pPr>
        <w:pStyle w:val="7"/>
        <w:rPr>
          <w:rFonts w:hint="default" w:ascii="Times New Roman" w:hAnsi="Times New Roman" w:eastAsia="宋体" w:cs="Times New Roman"/>
          <w:lang w:val="en-US" w:eastAsia="zh-CN"/>
        </w:rPr>
      </w:pPr>
      <w:bookmarkStart w:id="87" w:name="_Toc15012"/>
      <w:bookmarkStart w:id="88" w:name="_Toc25125"/>
      <w:bookmarkStart w:id="89" w:name="_Toc6560"/>
      <w:bookmarkStart w:id="90" w:name="_Toc20198"/>
      <w:r>
        <w:rPr>
          <w:rFonts w:hint="default" w:ascii="Times New Roman" w:hAnsi="Times New Roman" w:eastAsia="宋体" w:cs="Times New Roman"/>
          <w:lang w:val="en-US" w:eastAsia="zh-CN"/>
        </w:rPr>
        <w:t>5.2.2水污染物排放标准</w:t>
      </w:r>
      <w:bookmarkEnd w:id="87"/>
      <w:bookmarkEnd w:id="88"/>
      <w:bookmarkEnd w:id="89"/>
      <w:bookmarkEnd w:id="90"/>
    </w:p>
    <w:p>
      <w:pPr>
        <w:pStyle w:val="23"/>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480"/>
        <w:textAlignment w:val="auto"/>
        <w:outlineLvl w:val="9"/>
        <w:rPr>
          <w:rFonts w:hint="default" w:ascii="Times New Roman" w:hAnsi="Times New Roman" w:eastAsia="宋体" w:cs="Times New Roman"/>
        </w:rPr>
      </w:pPr>
      <w:r>
        <w:rPr>
          <w:rFonts w:hint="default" w:ascii="Times New Roman" w:hAnsi="Times New Roman" w:eastAsia="宋体" w:cs="Times New Roman"/>
        </w:rPr>
        <w:t>项目运营期废水排放执行</w:t>
      </w:r>
      <w:r>
        <w:rPr>
          <w:rFonts w:hint="default" w:ascii="Times New Roman" w:hAnsi="Times New Roman" w:eastAsia="宋体" w:cs="Times New Roman"/>
          <w:spacing w:val="1"/>
          <w:sz w:val="24"/>
          <w:szCs w:val="24"/>
          <w:lang w:val="en-US" w:eastAsia="zh-CN"/>
        </w:rPr>
        <w:t>《污水排入城镇下水道水质标准》(GB/T31962-2015)表1中 B级标准</w:t>
      </w:r>
      <w:r>
        <w:rPr>
          <w:rFonts w:hint="default" w:ascii="Times New Roman" w:hAnsi="Times New Roman" w:eastAsia="宋体" w:cs="Times New Roman"/>
        </w:rPr>
        <w:t>，见表</w:t>
      </w:r>
      <w:r>
        <w:rPr>
          <w:rFonts w:hint="default" w:ascii="Times New Roman" w:hAnsi="Times New Roman" w:eastAsia="宋体" w:cs="Times New Roman"/>
          <w:lang w:val="en-US" w:eastAsia="zh-CN"/>
        </w:rPr>
        <w:t>5.2-2</w:t>
      </w:r>
      <w:r>
        <w:rPr>
          <w:rFonts w:hint="default" w:ascii="Times New Roman" w:hAnsi="Times New Roman" w:eastAsia="宋体" w:cs="Times New Roman"/>
        </w:rPr>
        <w:t>。</w:t>
      </w:r>
    </w:p>
    <w:p>
      <w:pPr>
        <w:pStyle w:val="22"/>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422"/>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lang w:val="en-US" w:eastAsia="zh-CN"/>
        </w:rPr>
        <w:t xml:space="preserve">表5.2-2 污水排入城镇下水道水质标准  </w:t>
      </w:r>
      <w:r>
        <w:rPr>
          <w:rFonts w:hint="default" w:ascii="Times New Roman" w:hAnsi="Times New Roman" w:eastAsia="宋体" w:cs="Times New Roman"/>
        </w:rPr>
        <w:t xml:space="preserve"> </w:t>
      </w:r>
      <w:r>
        <w:rPr>
          <w:rFonts w:hint="default" w:ascii="Times New Roman" w:hAnsi="Times New Roman" w:eastAsia="宋体" w:cs="Times New Roman"/>
          <w:spacing w:val="1"/>
          <w:sz w:val="24"/>
          <w:szCs w:val="24"/>
          <w:lang w:val="en-US" w:eastAsia="zh-CN"/>
        </w:rPr>
        <w:t xml:space="preserve"> 单位：mg/L</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028"/>
        <w:gridCol w:w="830"/>
        <w:gridCol w:w="767"/>
        <w:gridCol w:w="645"/>
        <w:gridCol w:w="1196"/>
        <w:gridCol w:w="1196"/>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37" w:type="dxa"/>
            <w:tcBorders>
              <w:tl2br w:val="nil"/>
              <w:tr2bl w:val="nil"/>
            </w:tcBorders>
            <w:vAlign w:val="center"/>
          </w:tcPr>
          <w:p>
            <w:pPr>
              <w:spacing w:line="24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w:t>
            </w:r>
          </w:p>
        </w:tc>
        <w:tc>
          <w:tcPr>
            <w:tcW w:w="1028" w:type="dxa"/>
            <w:tcBorders>
              <w:tl2br w:val="nil"/>
              <w:tr2bl w:val="nil"/>
            </w:tcBorders>
            <w:vAlign w:val="center"/>
          </w:tcPr>
          <w:p>
            <w:pPr>
              <w:spacing w:line="24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-H</w:t>
            </w:r>
          </w:p>
        </w:tc>
        <w:tc>
          <w:tcPr>
            <w:tcW w:w="830" w:type="dxa"/>
            <w:tcBorders>
              <w:tl2br w:val="nil"/>
              <w:tr2bl w:val="nil"/>
            </w:tcBorders>
            <w:vAlign w:val="center"/>
          </w:tcPr>
          <w:p>
            <w:pPr>
              <w:spacing w:line="240" w:lineRule="atLeast"/>
              <w:jc w:val="center"/>
              <w:rPr>
                <w:rFonts w:hint="default" w:ascii="Times New Roman" w:hAnsi="Times New Roman" w:eastAsia="宋体" w:cs="Times New Roman"/>
                <w:sz w:val="21"/>
                <w:szCs w:val="21"/>
                <w:vertAlign w:val="subscript"/>
              </w:rPr>
            </w:pPr>
            <w:r>
              <w:rPr>
                <w:rFonts w:hint="default" w:ascii="Times New Roman" w:hAnsi="Times New Roman" w:eastAsia="宋体" w:cs="Times New Roman"/>
                <w:sz w:val="21"/>
                <w:szCs w:val="21"/>
              </w:rPr>
              <w:t>COD</w:t>
            </w:r>
          </w:p>
        </w:tc>
        <w:tc>
          <w:tcPr>
            <w:tcW w:w="767" w:type="dxa"/>
            <w:tcBorders>
              <w:tl2br w:val="nil"/>
              <w:tr2bl w:val="nil"/>
            </w:tcBorders>
            <w:vAlign w:val="center"/>
          </w:tcPr>
          <w:p>
            <w:pPr>
              <w:spacing w:line="24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BOD</w:t>
            </w:r>
            <w:r>
              <w:rPr>
                <w:rFonts w:hint="default" w:ascii="Times New Roman" w:hAnsi="Times New Roman" w:eastAsia="宋体" w:cs="Times New Roman"/>
                <w:sz w:val="21"/>
                <w:szCs w:val="21"/>
                <w:vertAlign w:val="subscript"/>
                <w:lang w:val="en-US" w:eastAsia="zh-CN"/>
              </w:rPr>
              <w:t>5</w:t>
            </w:r>
          </w:p>
        </w:tc>
        <w:tc>
          <w:tcPr>
            <w:tcW w:w="645" w:type="dxa"/>
            <w:tcBorders>
              <w:tl2br w:val="nil"/>
              <w:tr2bl w:val="nil"/>
            </w:tcBorders>
            <w:vAlign w:val="center"/>
          </w:tcPr>
          <w:p>
            <w:pPr>
              <w:spacing w:line="24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SS</w:t>
            </w:r>
          </w:p>
        </w:tc>
        <w:tc>
          <w:tcPr>
            <w:tcW w:w="1196" w:type="dxa"/>
            <w:tcBorders>
              <w:tl2br w:val="nil"/>
              <w:tr2bl w:val="nil"/>
            </w:tcBorders>
            <w:vAlign w:val="center"/>
          </w:tcPr>
          <w:p>
            <w:pPr>
              <w:spacing w:line="240" w:lineRule="atLeas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动植物油</w:t>
            </w:r>
          </w:p>
        </w:tc>
        <w:tc>
          <w:tcPr>
            <w:tcW w:w="1196" w:type="dxa"/>
            <w:tcBorders>
              <w:tl2br w:val="nil"/>
              <w:tr2bl w:val="nil"/>
            </w:tcBorders>
            <w:vAlign w:val="center"/>
          </w:tcPr>
          <w:p>
            <w:pPr>
              <w:spacing w:line="240" w:lineRule="atLeas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LAS</w:t>
            </w:r>
          </w:p>
        </w:tc>
        <w:tc>
          <w:tcPr>
            <w:tcW w:w="1623" w:type="dxa"/>
            <w:tcBorders>
              <w:tl2br w:val="nil"/>
              <w:tr2bl w:val="nil"/>
            </w:tcBorders>
            <w:vAlign w:val="center"/>
          </w:tcPr>
          <w:p>
            <w:pPr>
              <w:spacing w:line="24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237" w:type="dxa"/>
            <w:tcBorders>
              <w:tl2br w:val="nil"/>
              <w:tr2bl w:val="nil"/>
            </w:tcBorders>
            <w:vAlign w:val="center"/>
          </w:tcPr>
          <w:p>
            <w:pPr>
              <w:spacing w:line="240" w:lineRule="atLeast"/>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lang w:val="en-US" w:eastAsia="zh-CN"/>
              </w:rPr>
              <w:t>B级标准</w:t>
            </w:r>
          </w:p>
        </w:tc>
        <w:tc>
          <w:tcPr>
            <w:tcW w:w="1028" w:type="dxa"/>
            <w:tcBorders>
              <w:tl2br w:val="nil"/>
              <w:tr2bl w:val="nil"/>
            </w:tcBorders>
            <w:vAlign w:val="center"/>
          </w:tcPr>
          <w:p>
            <w:pPr>
              <w:spacing w:line="24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45</w:t>
            </w:r>
          </w:p>
        </w:tc>
        <w:tc>
          <w:tcPr>
            <w:tcW w:w="830" w:type="dxa"/>
            <w:tcBorders>
              <w:tl2br w:val="nil"/>
              <w:tr2bl w:val="nil"/>
            </w:tcBorders>
            <w:vAlign w:val="center"/>
          </w:tcPr>
          <w:p>
            <w:pPr>
              <w:spacing w:line="24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500</w:t>
            </w:r>
          </w:p>
        </w:tc>
        <w:tc>
          <w:tcPr>
            <w:tcW w:w="767" w:type="dxa"/>
            <w:tcBorders>
              <w:tl2br w:val="nil"/>
              <w:tr2bl w:val="nil"/>
            </w:tcBorders>
            <w:vAlign w:val="center"/>
          </w:tcPr>
          <w:p>
            <w:pPr>
              <w:spacing w:line="24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350</w:t>
            </w:r>
          </w:p>
        </w:tc>
        <w:tc>
          <w:tcPr>
            <w:tcW w:w="645" w:type="dxa"/>
            <w:tcBorders>
              <w:tl2br w:val="nil"/>
              <w:tr2bl w:val="nil"/>
            </w:tcBorders>
            <w:vAlign w:val="center"/>
          </w:tcPr>
          <w:p>
            <w:pPr>
              <w:spacing w:line="24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400</w:t>
            </w:r>
          </w:p>
        </w:tc>
        <w:tc>
          <w:tcPr>
            <w:tcW w:w="1196" w:type="dxa"/>
            <w:tcBorders>
              <w:tl2br w:val="nil"/>
              <w:tr2bl w:val="nil"/>
            </w:tcBorders>
            <w:vAlign w:val="center"/>
          </w:tcPr>
          <w:p>
            <w:pPr>
              <w:spacing w:line="24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w:t>
            </w:r>
          </w:p>
        </w:tc>
        <w:tc>
          <w:tcPr>
            <w:tcW w:w="1196" w:type="dxa"/>
            <w:tcBorders>
              <w:tl2br w:val="nil"/>
              <w:tr2bl w:val="nil"/>
            </w:tcBorders>
            <w:vAlign w:val="center"/>
          </w:tcPr>
          <w:p>
            <w:pPr>
              <w:spacing w:line="24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w:t>
            </w:r>
          </w:p>
        </w:tc>
        <w:tc>
          <w:tcPr>
            <w:tcW w:w="1623" w:type="dxa"/>
            <w:tcBorders>
              <w:tl2br w:val="nil"/>
              <w:tr2bl w:val="nil"/>
            </w:tcBorders>
            <w:vAlign w:val="center"/>
          </w:tcPr>
          <w:p>
            <w:pPr>
              <w:spacing w:line="240" w:lineRule="atLeas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~9</w:t>
            </w:r>
            <w:r>
              <w:rPr>
                <w:rFonts w:hint="default" w:ascii="Times New Roman" w:hAnsi="Times New Roman" w:eastAsia="宋体" w:cs="Times New Roman"/>
                <w:sz w:val="21"/>
                <w:szCs w:val="21"/>
                <w:lang w:val="en-US" w:eastAsia="zh-CN"/>
              </w:rPr>
              <w:t>.5</w:t>
            </w:r>
          </w:p>
        </w:tc>
      </w:tr>
    </w:tbl>
    <w:p>
      <w:pPr>
        <w:pStyle w:val="7"/>
        <w:rPr>
          <w:rFonts w:hint="default" w:ascii="Times New Roman" w:hAnsi="Times New Roman" w:eastAsia="宋体" w:cs="Times New Roman"/>
          <w:lang w:val="en-US" w:eastAsia="zh-CN"/>
        </w:rPr>
      </w:pPr>
      <w:bookmarkStart w:id="91" w:name="_Toc23171"/>
      <w:bookmarkStart w:id="92" w:name="_Toc16484"/>
      <w:bookmarkStart w:id="93" w:name="_Toc28944"/>
      <w:bookmarkStart w:id="94" w:name="_Toc6543"/>
      <w:r>
        <w:rPr>
          <w:rFonts w:hint="default" w:ascii="Times New Roman" w:hAnsi="Times New Roman" w:eastAsia="宋体" w:cs="Times New Roman"/>
          <w:lang w:val="en-US" w:eastAsia="zh-CN"/>
        </w:rPr>
        <w:t>5.2.3噪声</w:t>
      </w:r>
      <w:bookmarkEnd w:id="91"/>
      <w:bookmarkEnd w:id="92"/>
      <w:bookmarkEnd w:id="93"/>
      <w:bookmarkEnd w:id="94"/>
    </w:p>
    <w:p>
      <w:pPr>
        <w:pStyle w:val="23"/>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480"/>
        <w:textAlignment w:val="auto"/>
        <w:rPr>
          <w:rFonts w:hint="default" w:ascii="Times New Roman" w:hAnsi="Times New Roman" w:eastAsia="宋体" w:cs="Times New Roman"/>
        </w:rPr>
      </w:pPr>
      <w:r>
        <w:rPr>
          <w:rFonts w:hint="default" w:ascii="Times New Roman" w:hAnsi="Times New Roman" w:eastAsia="宋体" w:cs="Times New Roman"/>
        </w:rPr>
        <w:t>建筑施工期噪声执行《建筑施工场界环境噪声排放标准》（GB12523</w:t>
      </w:r>
      <w:r>
        <w:rPr>
          <w:rFonts w:hint="default" w:ascii="Times New Roman" w:hAnsi="Times New Roman" w:eastAsia="宋体" w:cs="Times New Roman"/>
          <w:lang w:val="en-US" w:eastAsia="zh-CN"/>
        </w:rPr>
        <w:t>-</w:t>
      </w:r>
      <w:r>
        <w:rPr>
          <w:rFonts w:hint="default" w:ascii="Times New Roman" w:hAnsi="Times New Roman" w:eastAsia="宋体" w:cs="Times New Roman"/>
        </w:rPr>
        <w:t>2011）中的相关标准，见表</w:t>
      </w:r>
      <w:r>
        <w:rPr>
          <w:rFonts w:hint="default" w:ascii="Times New Roman" w:hAnsi="Times New Roman" w:eastAsia="宋体" w:cs="Times New Roman"/>
          <w:lang w:val="en-US" w:eastAsia="zh-CN"/>
        </w:rPr>
        <w:t>5.2-3</w:t>
      </w:r>
      <w:r>
        <w:rPr>
          <w:rFonts w:hint="default" w:ascii="Times New Roman" w:hAnsi="Times New Roman" w:eastAsia="宋体" w:cs="Times New Roman"/>
        </w:rPr>
        <w:t>。运营期噪声排放标准执行</w:t>
      </w:r>
      <w:r>
        <w:rPr>
          <w:rFonts w:hint="default" w:ascii="Times New Roman" w:hAnsi="Times New Roman" w:eastAsia="宋体" w:cs="Times New Roman"/>
          <w:sz w:val="24"/>
          <w:lang w:eastAsia="zh-CN"/>
        </w:rPr>
        <w:t>《社会生活环境噪声排放标准》（GB22337-2008）2类标准</w:t>
      </w:r>
      <w:r>
        <w:rPr>
          <w:rFonts w:hint="default" w:ascii="Times New Roman" w:hAnsi="Times New Roman" w:eastAsia="宋体" w:cs="Times New Roman"/>
        </w:rPr>
        <w:t>，见表</w:t>
      </w:r>
      <w:r>
        <w:rPr>
          <w:rFonts w:hint="default" w:ascii="Times New Roman" w:hAnsi="Times New Roman" w:eastAsia="宋体" w:cs="Times New Roman"/>
          <w:lang w:val="en-US" w:eastAsia="zh-CN"/>
        </w:rPr>
        <w:t>5.2-4</w:t>
      </w:r>
      <w:r>
        <w:rPr>
          <w:rFonts w:hint="default" w:ascii="Times New Roman" w:hAnsi="Times New Roman" w:eastAsia="宋体" w:cs="Times New Roman"/>
        </w:rPr>
        <w:t>。</w:t>
      </w:r>
    </w:p>
    <w:p>
      <w:pPr>
        <w:pStyle w:val="22"/>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422"/>
        <w:textAlignment w:val="auto"/>
        <w:rPr>
          <w:rFonts w:hint="default" w:ascii="Times New Roman" w:hAnsi="Times New Roman" w:eastAsia="宋体" w:cs="Times New Roman"/>
          <w:spacing w:val="1"/>
          <w:sz w:val="24"/>
          <w:szCs w:val="24"/>
          <w:lang w:val="en-US" w:eastAsia="zh-CN"/>
        </w:rPr>
      </w:pPr>
      <w:r>
        <w:rPr>
          <w:rFonts w:hint="default" w:ascii="Times New Roman" w:hAnsi="Times New Roman" w:eastAsia="宋体" w:cs="Times New Roman"/>
          <w:spacing w:val="1"/>
          <w:sz w:val="24"/>
          <w:szCs w:val="24"/>
          <w:lang w:val="en-US" w:eastAsia="zh-CN"/>
        </w:rPr>
        <w:t>表5.2-3  建筑施工场界环境噪声排放限值   单位：dB(A)</w:t>
      </w:r>
    </w:p>
    <w:tbl>
      <w:tblPr>
        <w:tblStyle w:val="18"/>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5"/>
        <w:gridCol w:w="3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505"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c>
          <w:tcPr>
            <w:tcW w:w="3889"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505"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w:t>
            </w:r>
          </w:p>
        </w:tc>
        <w:tc>
          <w:tcPr>
            <w:tcW w:w="3889"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r>
    </w:tbl>
    <w:p>
      <w:pPr>
        <w:pStyle w:val="22"/>
        <w:keepNext w:val="0"/>
        <w:keepLines w:val="0"/>
        <w:pageBreakBefore w:val="0"/>
        <w:widowControl w:val="0"/>
        <w:kinsoku/>
        <w:wordWrap/>
        <w:overflowPunct/>
        <w:topLinePunct w:val="0"/>
        <w:autoSpaceDE/>
        <w:autoSpaceDN/>
        <w:bidi w:val="0"/>
        <w:adjustRightInd w:val="0"/>
        <w:snapToGrid w:val="0"/>
        <w:spacing w:line="600" w:lineRule="exact"/>
        <w:ind w:firstLine="422"/>
        <w:textAlignment w:val="auto"/>
        <w:rPr>
          <w:rFonts w:hint="default" w:ascii="Times New Roman" w:hAnsi="Times New Roman" w:eastAsia="宋体" w:cs="Times New Roman"/>
          <w:spacing w:val="1"/>
          <w:sz w:val="24"/>
          <w:szCs w:val="24"/>
          <w:lang w:val="en-US" w:eastAsia="zh-CN"/>
        </w:rPr>
      </w:pPr>
      <w:r>
        <w:rPr>
          <w:rFonts w:hint="default" w:ascii="Times New Roman" w:hAnsi="Times New Roman" w:eastAsia="宋体" w:cs="Times New Roman"/>
          <w:spacing w:val="1"/>
          <w:sz w:val="24"/>
          <w:szCs w:val="24"/>
          <w:lang w:val="en-US" w:eastAsia="zh-CN"/>
        </w:rPr>
        <w:t xml:space="preserve">表5.2-4   </w:t>
      </w:r>
      <w:r>
        <w:rPr>
          <w:rFonts w:hint="default" w:ascii="Times New Roman" w:hAnsi="Times New Roman" w:eastAsia="宋体" w:cs="Times New Roman"/>
          <w:sz w:val="24"/>
          <w:lang w:eastAsia="zh-CN"/>
        </w:rPr>
        <w:t>社会生活环境噪声排放标准</w:t>
      </w:r>
      <w:r>
        <w:rPr>
          <w:rFonts w:hint="default" w:ascii="Times New Roman" w:hAnsi="Times New Roman" w:eastAsia="宋体" w:cs="Times New Roman"/>
          <w:spacing w:val="1"/>
          <w:sz w:val="24"/>
          <w:szCs w:val="24"/>
          <w:lang w:val="en-US" w:eastAsia="zh-CN"/>
        </w:rPr>
        <w:t xml:space="preserve">   单位：dB(A)</w:t>
      </w:r>
    </w:p>
    <w:tbl>
      <w:tblPr>
        <w:tblStyle w:val="18"/>
        <w:tblW w:w="83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331"/>
        <w:gridCol w:w="2778"/>
        <w:gridCol w:w="22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3331" w:type="dxa"/>
            <w:tcBorders>
              <w:top w:val="single" w:color="auto" w:sz="4" w:space="0"/>
              <w:left w:val="single" w:color="auto" w:sz="4" w:space="0"/>
            </w:tcBorders>
            <w:vAlign w:val="center"/>
          </w:tcPr>
          <w:p>
            <w:pPr>
              <w:pStyle w:val="24"/>
              <w:spacing w:line="240" w:lineRule="atLeast"/>
              <w:ind w:right="420" w:firstLine="2310" w:firstLineChars="1100"/>
              <w:jc w:val="center"/>
              <w:rPr>
                <w:rFonts w:hint="default" w:ascii="Times New Roman" w:hAnsi="Times New Roman" w:cs="Times New Roman"/>
                <w:sz w:val="21"/>
              </w:rPr>
            </w:pPr>
            <w:bookmarkStart w:id="95" w:name="_Toc29602"/>
            <w:r>
              <w:rPr>
                <w:rFonts w:hint="default" w:ascii="Times New Roman" w:hAnsi="Times New Roman" w:cs="Times New Roman"/>
                <w:sz w:val="21"/>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12700</wp:posOffset>
                      </wp:positionV>
                      <wp:extent cx="2083435" cy="286385"/>
                      <wp:effectExtent l="635" t="4445" r="11430" b="13970"/>
                      <wp:wrapNone/>
                      <wp:docPr id="2" name="直接连接符 2"/>
                      <wp:cNvGraphicFramePr/>
                      <a:graphic xmlns:a="http://schemas.openxmlformats.org/drawingml/2006/main">
                        <a:graphicData uri="http://schemas.microsoft.com/office/word/2010/wordprocessingShape">
                          <wps:wsp>
                            <wps:cNvCnPr/>
                            <wps:spPr>
                              <a:xfrm>
                                <a:off x="641985" y="3642360"/>
                                <a:ext cx="2083435" cy="28638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5pt;margin-top:1pt;height:22.55pt;width:164.05pt;z-index:251658240;mso-width-relative:page;mso-height-relative:page;" filled="f" stroked="t" coordsize="21600,21600" o:gfxdata="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22AJO1AAAAAYBAAAPAAAAAAAAAAEAIAAA&#10;ACIAAABkcnMvZG93bnJldi54bWxQSwECFAAUAAAACACHTuJAsBlFYNcBAABzAwAADgAAAAAAAAAB&#10;ACAAAAAjAQAAZHJzL2Uyb0RvYy54bWxQSwUGAAAAAAYABgBZAQAAbAUAAAAA&#10;">
                      <v:fill on="f" focussize="0,0"/>
                      <v:stroke weight="0.25pt" color="#000000 [3200]" miterlimit="8" joinstyle="miter"/>
                      <v:imagedata o:title=""/>
                      <o:lock v:ext="edit" aspectratio="f"/>
                    </v:line>
                  </w:pict>
                </mc:Fallback>
              </mc:AlternateContent>
            </w:r>
            <w:r>
              <w:rPr>
                <w:rFonts w:hint="default" w:ascii="Times New Roman" w:hAnsi="Times New Roman" w:cs="Times New Roman"/>
                <w:sz w:val="21"/>
              </w:rPr>
              <w:t>时段</w:t>
            </w:r>
          </w:p>
          <w:p>
            <w:pPr>
              <w:pStyle w:val="24"/>
              <w:spacing w:line="240" w:lineRule="atLeast"/>
              <w:ind w:firstLine="420"/>
              <w:rPr>
                <w:rFonts w:hint="default" w:ascii="Times New Roman" w:hAnsi="Times New Roman" w:cs="Times New Roman"/>
                <w:sz w:val="21"/>
                <w:szCs w:val="21"/>
              </w:rPr>
            </w:pPr>
            <w:r>
              <w:rPr>
                <w:rFonts w:hint="default" w:ascii="Times New Roman" w:hAnsi="Times New Roman" w:cs="Times New Roman"/>
                <w:kern w:val="0"/>
                <w:sz w:val="21"/>
                <w:szCs w:val="21"/>
              </w:rPr>
              <w:t>声环境功能区类别</w:t>
            </w:r>
          </w:p>
        </w:tc>
        <w:tc>
          <w:tcPr>
            <w:tcW w:w="2778" w:type="dxa"/>
            <w:tcBorders>
              <w:top w:val="single" w:color="auto" w:sz="4" w:space="0"/>
            </w:tcBorders>
            <w:vAlign w:val="center"/>
          </w:tcPr>
          <w:p>
            <w:pPr>
              <w:pStyle w:val="24"/>
              <w:spacing w:line="240" w:lineRule="atLeast"/>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昼间dB(A)</w:t>
            </w:r>
          </w:p>
        </w:tc>
        <w:tc>
          <w:tcPr>
            <w:tcW w:w="2253" w:type="dxa"/>
            <w:tcBorders>
              <w:top w:val="single" w:color="auto" w:sz="4" w:space="0"/>
              <w:right w:val="single" w:color="auto" w:sz="4" w:space="0"/>
            </w:tcBorders>
            <w:vAlign w:val="center"/>
          </w:tcPr>
          <w:p>
            <w:pPr>
              <w:pStyle w:val="24"/>
              <w:spacing w:line="240" w:lineRule="atLeast"/>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夜间dB(A)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3" w:hRule="atLeast"/>
          <w:jc w:val="center"/>
        </w:trPr>
        <w:tc>
          <w:tcPr>
            <w:tcW w:w="3331" w:type="dxa"/>
            <w:tcBorders>
              <w:left w:val="single" w:color="auto" w:sz="4" w:space="0"/>
              <w:bottom w:val="single" w:color="auto" w:sz="4" w:space="0"/>
            </w:tcBorders>
            <w:vAlign w:val="center"/>
          </w:tcPr>
          <w:p>
            <w:pPr>
              <w:pStyle w:val="24"/>
              <w:spacing w:line="240" w:lineRule="atLeast"/>
              <w:ind w:left="0" w:leftChars="0" w:firstLine="0" w:firstLineChars="0"/>
              <w:jc w:val="center"/>
              <w:rPr>
                <w:rFonts w:hint="default" w:ascii="Times New Roman" w:hAnsi="Times New Roman" w:cs="Times New Roman"/>
                <w:sz w:val="21"/>
              </w:rPr>
            </w:pPr>
            <w:r>
              <w:rPr>
                <w:rFonts w:hint="default" w:ascii="Times New Roman" w:hAnsi="Times New Roman" w:cs="Times New Roman"/>
                <w:sz w:val="21"/>
              </w:rPr>
              <w:t>2类</w:t>
            </w:r>
          </w:p>
        </w:tc>
        <w:tc>
          <w:tcPr>
            <w:tcW w:w="2778" w:type="dxa"/>
            <w:tcBorders>
              <w:bottom w:val="single" w:color="auto" w:sz="4" w:space="0"/>
            </w:tcBorders>
            <w:vAlign w:val="center"/>
          </w:tcPr>
          <w:p>
            <w:pPr>
              <w:pStyle w:val="24"/>
              <w:spacing w:line="240" w:lineRule="atLeast"/>
              <w:ind w:left="0" w:leftChars="0" w:firstLine="0" w:firstLineChars="0"/>
              <w:jc w:val="center"/>
              <w:rPr>
                <w:rFonts w:hint="default" w:ascii="Times New Roman" w:hAnsi="Times New Roman" w:cs="Times New Roman"/>
                <w:sz w:val="21"/>
              </w:rPr>
            </w:pPr>
            <w:r>
              <w:rPr>
                <w:rFonts w:hint="default" w:ascii="Times New Roman" w:hAnsi="Times New Roman" w:cs="Times New Roman"/>
                <w:sz w:val="21"/>
              </w:rPr>
              <w:t>60</w:t>
            </w:r>
          </w:p>
        </w:tc>
        <w:tc>
          <w:tcPr>
            <w:tcW w:w="2253" w:type="dxa"/>
            <w:tcBorders>
              <w:bottom w:val="single" w:color="auto" w:sz="4" w:space="0"/>
              <w:right w:val="single" w:color="auto" w:sz="4" w:space="0"/>
            </w:tcBorders>
            <w:vAlign w:val="center"/>
          </w:tcPr>
          <w:p>
            <w:pPr>
              <w:pStyle w:val="24"/>
              <w:spacing w:line="240" w:lineRule="atLeast"/>
              <w:ind w:left="0" w:leftChars="0" w:firstLine="0" w:firstLineChars="0"/>
              <w:jc w:val="center"/>
              <w:rPr>
                <w:rFonts w:hint="default" w:ascii="Times New Roman" w:hAnsi="Times New Roman" w:cs="Times New Roman"/>
                <w:sz w:val="21"/>
              </w:rPr>
            </w:pPr>
            <w:r>
              <w:rPr>
                <w:rFonts w:hint="default" w:ascii="Times New Roman" w:hAnsi="Times New Roman" w:cs="Times New Roman"/>
                <w:sz w:val="21"/>
              </w:rPr>
              <w:t>50</w:t>
            </w:r>
          </w:p>
        </w:tc>
      </w:tr>
    </w:tbl>
    <w:p>
      <w:pPr>
        <w:pStyle w:val="7"/>
        <w:rPr>
          <w:rFonts w:hint="default" w:ascii="Times New Roman" w:hAnsi="Times New Roman" w:eastAsia="宋体" w:cs="Times New Roman"/>
          <w:lang w:val="en-US" w:eastAsia="zh-CN"/>
        </w:rPr>
      </w:pPr>
      <w:bookmarkStart w:id="96" w:name="_Toc13947"/>
      <w:bookmarkStart w:id="97" w:name="_Toc5793"/>
      <w:bookmarkStart w:id="98" w:name="_Toc12855"/>
      <w:r>
        <w:rPr>
          <w:rFonts w:hint="default" w:ascii="Times New Roman" w:hAnsi="Times New Roman" w:eastAsia="宋体" w:cs="Times New Roman"/>
          <w:lang w:val="en-US" w:eastAsia="zh-CN"/>
        </w:rPr>
        <w:t>5.2.4固废</w:t>
      </w:r>
      <w:bookmarkEnd w:id="95"/>
      <w:bookmarkEnd w:id="96"/>
      <w:bookmarkEnd w:id="97"/>
      <w:bookmarkEnd w:id="98"/>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480" w:firstLineChars="200"/>
        <w:jc w:val="left"/>
        <w:textAlignment w:val="auto"/>
        <w:outlineLvl w:val="9"/>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rPr>
        <w:t>项目施工期固体废物排放标准执行《一般工业固体废物贮存、处置场污染控制标准》（GB18599-2001）标准及修改单（环境保护部公告2013年第36号）</w:t>
      </w:r>
      <w:r>
        <w:rPr>
          <w:rFonts w:hint="default" w:ascii="Times New Roman" w:hAnsi="Times New Roman" w:eastAsia="宋体" w:cs="Times New Roman"/>
          <w:sz w:val="24"/>
        </w:rPr>
        <w:t>。</w:t>
      </w:r>
      <w:r>
        <w:rPr>
          <w:rFonts w:hint="default" w:ascii="Times New Roman" w:hAnsi="Times New Roman" w:eastAsia="宋体" w:cs="Times New Roman"/>
          <w:bCs/>
          <w:sz w:val="24"/>
          <w:szCs w:val="24"/>
          <w:lang w:eastAsia="zh-CN"/>
        </w:rPr>
        <w:t>运营期固体废物执行</w:t>
      </w:r>
      <w:r>
        <w:rPr>
          <w:rFonts w:hint="default" w:ascii="Times New Roman" w:hAnsi="Times New Roman" w:eastAsia="宋体" w:cs="Times New Roman"/>
          <w:bCs/>
          <w:sz w:val="24"/>
          <w:szCs w:val="24"/>
        </w:rPr>
        <w:t>《一般工业固体废物贮存、处置场污染控制标准》（GB18599-2001）标准及修改单（环境保护部公告2013年第36号）</w:t>
      </w:r>
      <w:r>
        <w:rPr>
          <w:rFonts w:hint="default" w:ascii="Times New Roman" w:hAnsi="Times New Roman" w:eastAsia="宋体" w:cs="Times New Roman"/>
          <w:bCs/>
          <w:sz w:val="24"/>
          <w:szCs w:val="24"/>
          <w:lang w:eastAsia="zh-CN"/>
        </w:rPr>
        <w:t>。</w:t>
      </w: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2"/>
        <w:rPr>
          <w:rFonts w:hint="default" w:ascii="Times New Roman" w:hAnsi="Times New Roman" w:eastAsia="宋体" w:cs="Times New Roman"/>
          <w:bCs/>
          <w:sz w:val="24"/>
          <w:szCs w:val="24"/>
          <w:lang w:eastAsia="zh-CN"/>
        </w:rPr>
      </w:pPr>
    </w:p>
    <w:p>
      <w:pPr>
        <w:pStyle w:val="5"/>
        <w:rPr>
          <w:rFonts w:hint="default" w:ascii="Times New Roman" w:hAnsi="Times New Roman" w:eastAsia="宋体" w:cs="Times New Roman"/>
          <w:lang w:val="en-US" w:eastAsia="zh-CN"/>
        </w:rPr>
      </w:pPr>
      <w:bookmarkStart w:id="99" w:name="_Toc17006"/>
      <w:bookmarkStart w:id="100" w:name="_Toc31209"/>
      <w:bookmarkStart w:id="101" w:name="_Toc17373"/>
      <w:bookmarkStart w:id="102" w:name="_Toc18978"/>
      <w:bookmarkStart w:id="103" w:name="_Toc7684"/>
      <w:r>
        <w:rPr>
          <w:rFonts w:hint="default" w:ascii="Times New Roman" w:hAnsi="Times New Roman" w:eastAsia="宋体" w:cs="Times New Roman"/>
          <w:lang w:val="en-US" w:eastAsia="zh-CN"/>
        </w:rPr>
        <w:t>6验收监测内容</w:t>
      </w:r>
      <w:bookmarkEnd w:id="99"/>
      <w:bookmarkEnd w:id="100"/>
      <w:bookmarkEnd w:id="101"/>
      <w:bookmarkEnd w:id="102"/>
      <w:bookmarkEnd w:id="103"/>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righ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项目施工期污染已随工期结束而消失，本次验收监测只监测运营期。本项目为</w:t>
      </w:r>
      <w:r>
        <w:rPr>
          <w:rFonts w:hint="eastAsia" w:ascii="Times New Roman" w:hAnsi="Times New Roman" w:eastAsia="宋体" w:cs="Times New Roman"/>
          <w:sz w:val="24"/>
          <w:szCs w:val="24"/>
          <w:lang w:val="en-US" w:eastAsia="zh-CN"/>
        </w:rPr>
        <w:t>房地产项目</w:t>
      </w:r>
      <w:r>
        <w:rPr>
          <w:rFonts w:hint="default" w:ascii="Times New Roman" w:hAnsi="Times New Roman" w:eastAsia="宋体" w:cs="Times New Roman"/>
          <w:sz w:val="24"/>
          <w:szCs w:val="24"/>
          <w:lang w:val="en-US" w:eastAsia="zh-CN"/>
        </w:rPr>
        <w:t>，项目废气污染影响较小，本次验收只对噪声、生活污水进行监测。</w:t>
      </w:r>
    </w:p>
    <w:p>
      <w:pPr>
        <w:pStyle w:val="6"/>
        <w:rPr>
          <w:rFonts w:hint="default" w:ascii="Times New Roman" w:hAnsi="Times New Roman" w:eastAsia="宋体" w:cs="Times New Roman"/>
          <w:lang w:val="en-US" w:eastAsia="zh-CN"/>
        </w:rPr>
      </w:pPr>
      <w:bookmarkStart w:id="104" w:name="_Toc163"/>
      <w:bookmarkStart w:id="105" w:name="_Toc6721"/>
      <w:r>
        <w:rPr>
          <w:rFonts w:hint="default" w:ascii="Times New Roman" w:hAnsi="Times New Roman" w:eastAsia="宋体" w:cs="Times New Roman"/>
          <w:lang w:val="en-US" w:eastAsia="zh-CN"/>
        </w:rPr>
        <w:t>6.1监测布点</w:t>
      </w:r>
      <w:bookmarkEnd w:id="104"/>
      <w:bookmarkEnd w:id="105"/>
    </w:p>
    <w:p>
      <w:pPr>
        <w:pStyle w:val="7"/>
        <w:rPr>
          <w:rFonts w:hint="default" w:ascii="Times New Roman" w:hAnsi="Times New Roman" w:eastAsia="宋体" w:cs="Times New Roman"/>
          <w:lang w:val="en-US" w:eastAsia="zh-CN"/>
        </w:rPr>
      </w:pPr>
      <w:bookmarkStart w:id="106" w:name="_Toc1491"/>
      <w:bookmarkStart w:id="107" w:name="_Toc971"/>
      <w:r>
        <w:rPr>
          <w:rFonts w:hint="default" w:ascii="Times New Roman" w:hAnsi="Times New Roman" w:eastAsia="宋体" w:cs="Times New Roman"/>
          <w:lang w:val="en-US" w:eastAsia="zh-CN"/>
        </w:rPr>
        <w:t>6.1.1噪声</w:t>
      </w:r>
      <w:bookmarkEnd w:id="106"/>
      <w:bookmarkEnd w:id="107"/>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righ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共布设4个监测点，项目边界东、西、南、北方向（边界外1米处）分别布置1个监测点。</w:t>
      </w:r>
    </w:p>
    <w:p>
      <w:pPr>
        <w:pStyle w:val="7"/>
        <w:rPr>
          <w:rFonts w:hint="default" w:ascii="Times New Roman" w:hAnsi="Times New Roman" w:eastAsia="宋体" w:cs="Times New Roman"/>
          <w:lang w:val="en-US" w:eastAsia="zh-CN"/>
        </w:rPr>
      </w:pPr>
      <w:bookmarkStart w:id="108" w:name="_Toc28752"/>
      <w:bookmarkStart w:id="109" w:name="_Toc5343"/>
      <w:r>
        <w:rPr>
          <w:rFonts w:hint="default" w:ascii="Times New Roman" w:hAnsi="Times New Roman" w:eastAsia="宋体" w:cs="Times New Roman"/>
          <w:lang w:val="en-US" w:eastAsia="zh-CN"/>
        </w:rPr>
        <w:t>6.1.2废水</w:t>
      </w:r>
      <w:bookmarkEnd w:id="108"/>
      <w:bookmarkEnd w:id="109"/>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righ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设置1个检测点：化粪池取样口。</w:t>
      </w:r>
    </w:p>
    <w:p>
      <w:pPr>
        <w:pStyle w:val="6"/>
        <w:rPr>
          <w:rFonts w:hint="default" w:ascii="Times New Roman" w:hAnsi="Times New Roman" w:eastAsia="宋体" w:cs="Times New Roman"/>
          <w:lang w:val="en-US" w:eastAsia="zh-CN"/>
        </w:rPr>
      </w:pPr>
      <w:bookmarkStart w:id="110" w:name="_Toc32574"/>
      <w:r>
        <w:rPr>
          <w:rFonts w:hint="default" w:ascii="Times New Roman" w:hAnsi="Times New Roman" w:eastAsia="宋体" w:cs="Times New Roman"/>
          <w:lang w:val="en-US" w:eastAsia="zh-CN"/>
        </w:rPr>
        <w:t>6.2监测项目</w:t>
      </w:r>
      <w:bookmarkEnd w:id="110"/>
      <w:r>
        <w:rPr>
          <w:rFonts w:hint="default" w:ascii="Times New Roman" w:hAnsi="Times New Roman" w:cs="Times New Roman"/>
          <w:lang w:val="en-US" w:eastAsia="zh-CN"/>
        </w:rPr>
        <w:t xml:space="preserve"> </w:t>
      </w:r>
    </w:p>
    <w:p>
      <w:pPr>
        <w:pStyle w:val="7"/>
        <w:rPr>
          <w:rFonts w:hint="default" w:ascii="Times New Roman" w:hAnsi="Times New Roman" w:eastAsia="宋体" w:cs="Times New Roman"/>
          <w:lang w:val="en-US" w:eastAsia="zh-CN"/>
        </w:rPr>
      </w:pPr>
      <w:bookmarkStart w:id="111" w:name="_Toc17042"/>
      <w:bookmarkStart w:id="112" w:name="_Toc4930"/>
      <w:r>
        <w:rPr>
          <w:rFonts w:hint="default" w:ascii="Times New Roman" w:hAnsi="Times New Roman" w:eastAsia="宋体" w:cs="Times New Roman"/>
          <w:lang w:val="en-US" w:eastAsia="zh-CN"/>
        </w:rPr>
        <w:t>6.2.1噪声</w:t>
      </w:r>
      <w:bookmarkEnd w:id="111"/>
      <w:bookmarkEnd w:id="112"/>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righ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等效连续A声级Leq(A)dB</w:t>
      </w:r>
    </w:p>
    <w:p>
      <w:pPr>
        <w:pStyle w:val="7"/>
        <w:rPr>
          <w:rFonts w:hint="default" w:ascii="Times New Roman" w:hAnsi="Times New Roman" w:eastAsia="宋体" w:cs="Times New Roman"/>
          <w:lang w:val="en-US" w:eastAsia="zh-CN"/>
        </w:rPr>
      </w:pPr>
      <w:bookmarkStart w:id="113" w:name="_Toc27791"/>
      <w:bookmarkStart w:id="114" w:name="_Toc6656"/>
      <w:r>
        <w:rPr>
          <w:rFonts w:hint="default" w:ascii="Times New Roman" w:hAnsi="Times New Roman" w:eastAsia="宋体" w:cs="Times New Roman"/>
          <w:lang w:val="en-US" w:eastAsia="zh-CN"/>
        </w:rPr>
        <w:t>6.2.2废水</w:t>
      </w:r>
      <w:bookmarkEnd w:id="113"/>
      <w:bookmarkEnd w:id="114"/>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righ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COD、氨氮、SS、pH</w:t>
      </w:r>
    </w:p>
    <w:p>
      <w:pPr>
        <w:pStyle w:val="6"/>
        <w:rPr>
          <w:rFonts w:hint="default" w:ascii="Times New Roman" w:hAnsi="Times New Roman" w:eastAsia="宋体" w:cs="Times New Roman"/>
          <w:lang w:val="en-US" w:eastAsia="zh-CN"/>
        </w:rPr>
      </w:pPr>
      <w:bookmarkStart w:id="115" w:name="_Toc1467"/>
      <w:bookmarkStart w:id="116" w:name="_Toc18642"/>
      <w:r>
        <w:rPr>
          <w:rFonts w:hint="default" w:ascii="Times New Roman" w:hAnsi="Times New Roman" w:eastAsia="宋体" w:cs="Times New Roman"/>
          <w:lang w:val="en-US" w:eastAsia="zh-CN"/>
        </w:rPr>
        <w:t>6.3监测时间和频率</w:t>
      </w:r>
      <w:bookmarkEnd w:id="115"/>
      <w:bookmarkEnd w:id="116"/>
    </w:p>
    <w:p>
      <w:pPr>
        <w:pStyle w:val="7"/>
        <w:rPr>
          <w:rFonts w:hint="default" w:ascii="Times New Roman" w:hAnsi="Times New Roman" w:eastAsia="宋体" w:cs="Times New Roman"/>
          <w:lang w:val="en-US" w:eastAsia="zh-CN"/>
        </w:rPr>
      </w:pPr>
      <w:bookmarkStart w:id="117" w:name="_Toc31295"/>
      <w:bookmarkStart w:id="118" w:name="_Toc4330"/>
      <w:r>
        <w:rPr>
          <w:rFonts w:hint="default" w:ascii="Times New Roman" w:hAnsi="Times New Roman" w:eastAsia="宋体" w:cs="Times New Roman"/>
          <w:lang w:val="en-US" w:eastAsia="zh-CN"/>
        </w:rPr>
        <w:t>6.3.1噪声</w:t>
      </w:r>
      <w:bookmarkEnd w:id="117"/>
      <w:bookmarkEnd w:id="118"/>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righ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sz w:val="24"/>
        </w:rPr>
        <w:t>监测</w:t>
      </w:r>
      <w:r>
        <w:rPr>
          <w:rFonts w:hint="default" w:ascii="Times New Roman" w:hAnsi="Times New Roman" w:eastAsia="宋体" w:cs="Times New Roman"/>
          <w:color w:val="000000"/>
          <w:sz w:val="24"/>
          <w:lang w:val="en-US" w:eastAsia="zh-CN"/>
        </w:rPr>
        <w:t>2</w:t>
      </w:r>
      <w:r>
        <w:rPr>
          <w:rFonts w:hint="default" w:ascii="Times New Roman" w:hAnsi="Times New Roman" w:eastAsia="宋体" w:cs="Times New Roman"/>
          <w:color w:val="000000"/>
          <w:sz w:val="24"/>
        </w:rPr>
        <w:t>天，</w:t>
      </w:r>
      <w:r>
        <w:rPr>
          <w:rFonts w:hint="default" w:ascii="Times New Roman" w:hAnsi="Times New Roman" w:eastAsia="宋体" w:cs="Times New Roman"/>
          <w:sz w:val="24"/>
          <w:szCs w:val="24"/>
          <w:lang w:val="en-US" w:eastAsia="zh-CN"/>
        </w:rPr>
        <w:t>昼间进行一次监测，测量均在无雨天气进行，风力小于四级，监测仪器采用噪声统计仪。</w:t>
      </w:r>
    </w:p>
    <w:p>
      <w:pPr>
        <w:pStyle w:val="7"/>
        <w:rPr>
          <w:rFonts w:hint="default" w:ascii="Times New Roman" w:hAnsi="Times New Roman" w:eastAsia="宋体" w:cs="Times New Roman"/>
          <w:lang w:val="en-US" w:eastAsia="zh-CN"/>
        </w:rPr>
      </w:pPr>
      <w:bookmarkStart w:id="119" w:name="_Toc3147"/>
      <w:bookmarkStart w:id="120" w:name="_Toc8681"/>
      <w:r>
        <w:rPr>
          <w:rFonts w:hint="default" w:ascii="Times New Roman" w:hAnsi="Times New Roman" w:eastAsia="宋体" w:cs="Times New Roman"/>
          <w:lang w:val="en-US" w:eastAsia="zh-CN"/>
        </w:rPr>
        <w:t>6.3.2废水</w:t>
      </w:r>
      <w:bookmarkEnd w:id="119"/>
      <w:bookmarkEnd w:id="120"/>
    </w:p>
    <w:p>
      <w:pPr>
        <w:keepNext w:val="0"/>
        <w:keepLines w:val="0"/>
        <w:pageBreakBefore w:val="0"/>
        <w:widowControl w:val="0"/>
        <w:kinsoku/>
        <w:wordWrap/>
        <w:overflowPunct/>
        <w:topLinePunct w:val="0"/>
        <w:autoSpaceDE w:val="0"/>
        <w:autoSpaceDN w:val="0"/>
        <w:bidi w:val="0"/>
        <w:adjustRightInd w:val="0"/>
        <w:snapToGrid w:val="0"/>
        <w:spacing w:after="0" w:line="600" w:lineRule="exact"/>
        <w:ind w:left="0" w:leftChars="0" w:right="0" w:righ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sz w:val="24"/>
        </w:rPr>
        <w:t>监测</w:t>
      </w:r>
      <w:r>
        <w:rPr>
          <w:rFonts w:hint="default" w:ascii="Times New Roman" w:hAnsi="Times New Roman" w:eastAsia="宋体" w:cs="Times New Roman"/>
          <w:color w:val="000000"/>
          <w:sz w:val="24"/>
          <w:lang w:val="en-US" w:eastAsia="zh-CN"/>
        </w:rPr>
        <w:t>2</w:t>
      </w:r>
      <w:r>
        <w:rPr>
          <w:rFonts w:hint="default" w:ascii="Times New Roman" w:hAnsi="Times New Roman" w:eastAsia="宋体" w:cs="Times New Roman"/>
          <w:color w:val="000000"/>
          <w:sz w:val="24"/>
        </w:rPr>
        <w:t>天，</w:t>
      </w:r>
      <w:r>
        <w:rPr>
          <w:rFonts w:hint="default" w:ascii="Times New Roman" w:hAnsi="Times New Roman" w:eastAsia="宋体" w:cs="Times New Roman"/>
          <w:color w:val="000000"/>
          <w:sz w:val="24"/>
          <w:lang w:val="en-US" w:eastAsia="zh-CN"/>
        </w:rPr>
        <w:t>每天4次</w:t>
      </w:r>
      <w:r>
        <w:rPr>
          <w:rFonts w:hint="default" w:ascii="Times New Roman" w:hAnsi="Times New Roman" w:eastAsia="宋体" w:cs="Times New Roman"/>
          <w:sz w:val="24"/>
          <w:szCs w:val="24"/>
          <w:lang w:val="en-US" w:eastAsia="zh-CN"/>
        </w:rPr>
        <w:t>。</w:t>
      </w:r>
    </w:p>
    <w:p>
      <w:pPr>
        <w:pStyle w:val="6"/>
        <w:rPr>
          <w:rFonts w:hint="default" w:ascii="Times New Roman" w:hAnsi="Times New Roman" w:eastAsia="宋体" w:cs="Times New Roman"/>
          <w:lang w:val="en-US" w:eastAsia="zh-CN"/>
        </w:rPr>
      </w:pPr>
      <w:bookmarkStart w:id="121" w:name="_Toc14415"/>
      <w:bookmarkStart w:id="122" w:name="_Toc15938"/>
      <w:r>
        <w:rPr>
          <w:rFonts w:hint="default" w:ascii="Times New Roman" w:hAnsi="Times New Roman" w:eastAsia="宋体" w:cs="Times New Roman"/>
          <w:lang w:val="en-US" w:eastAsia="zh-CN"/>
        </w:rPr>
        <w:t>6.4监测分析方法</w:t>
      </w:r>
      <w:bookmarkEnd w:id="121"/>
      <w:bookmarkEnd w:id="122"/>
    </w:p>
    <w:p>
      <w:pPr>
        <w:spacing w:line="500" w:lineRule="exact"/>
        <w:jc w:val="center"/>
        <w:rPr>
          <w:rFonts w:hint="default" w:ascii="Times New Roman" w:hAnsi="Times New Roman" w:cs="Times New Roman"/>
          <w:b/>
          <w:bCs/>
          <w:sz w:val="24"/>
        </w:rPr>
      </w:pPr>
    </w:p>
    <w:p>
      <w:pPr>
        <w:spacing w:line="500" w:lineRule="exact"/>
        <w:jc w:val="center"/>
        <w:rPr>
          <w:rFonts w:hint="default" w:ascii="Times New Roman" w:hAnsi="Times New Roman" w:cs="Times New Roman"/>
          <w:b/>
          <w:bCs/>
          <w:sz w:val="24"/>
        </w:rPr>
      </w:pPr>
    </w:p>
    <w:p>
      <w:pPr>
        <w:spacing w:line="500" w:lineRule="exact"/>
        <w:jc w:val="center"/>
        <w:rPr>
          <w:rFonts w:hint="default" w:ascii="Times New Roman" w:hAnsi="Times New Roman" w:cs="Times New Roman"/>
          <w:b/>
          <w:bCs/>
          <w:sz w:val="24"/>
        </w:rPr>
      </w:pPr>
      <w:r>
        <w:rPr>
          <w:rFonts w:hint="default" w:ascii="Times New Roman" w:hAnsi="Times New Roman" w:cs="Times New Roman"/>
          <w:b/>
          <w:bCs/>
          <w:sz w:val="24"/>
        </w:rPr>
        <w:t>表6</w:t>
      </w:r>
      <w:r>
        <w:rPr>
          <w:rFonts w:hint="default" w:ascii="Times New Roman" w:hAnsi="Times New Roman" w:eastAsia="宋体" w:cs="Times New Roman"/>
          <w:b/>
          <w:bCs/>
          <w:sz w:val="24"/>
          <w:lang w:val="en-US" w:eastAsia="zh-CN"/>
        </w:rPr>
        <w:t>.4-1</w:t>
      </w:r>
      <w:r>
        <w:rPr>
          <w:rFonts w:hint="default" w:ascii="Times New Roman" w:hAnsi="Times New Roman" w:cs="Times New Roman"/>
          <w:b/>
          <w:bCs/>
          <w:sz w:val="24"/>
        </w:rPr>
        <w:t xml:space="preserve"> 检测项目分析方法及所用仪器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029"/>
        <w:gridCol w:w="2198"/>
        <w:gridCol w:w="1284"/>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41" w:type="pct"/>
            <w:tcMar>
              <w:left w:w="57" w:type="dxa"/>
              <w:right w:w="57" w:type="dxa"/>
            </w:tcMar>
            <w:vAlign w:val="center"/>
          </w:tcPr>
          <w:p>
            <w:pPr>
              <w:snapToGrid w:val="0"/>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监测类别</w:t>
            </w:r>
          </w:p>
        </w:tc>
        <w:tc>
          <w:tcPr>
            <w:tcW w:w="611" w:type="pct"/>
            <w:tcMar>
              <w:left w:w="57" w:type="dxa"/>
              <w:right w:w="57" w:type="dxa"/>
            </w:tcMar>
            <w:vAlign w:val="center"/>
          </w:tcPr>
          <w:p>
            <w:pPr>
              <w:snapToGrid w:val="0"/>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监测项目</w:t>
            </w:r>
          </w:p>
        </w:tc>
        <w:tc>
          <w:tcPr>
            <w:tcW w:w="1305" w:type="pct"/>
            <w:tcMar>
              <w:left w:w="57" w:type="dxa"/>
              <w:right w:w="57" w:type="dxa"/>
            </w:tcMar>
            <w:vAlign w:val="center"/>
          </w:tcPr>
          <w:p>
            <w:pPr>
              <w:snapToGrid w:val="0"/>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分析方法名称及依据</w:t>
            </w:r>
          </w:p>
        </w:tc>
        <w:tc>
          <w:tcPr>
            <w:tcW w:w="762" w:type="pct"/>
            <w:tcMar>
              <w:left w:w="57" w:type="dxa"/>
              <w:right w:w="57" w:type="dxa"/>
            </w:tcMar>
            <w:vAlign w:val="center"/>
          </w:tcPr>
          <w:p>
            <w:pPr>
              <w:snapToGrid w:val="0"/>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方法检出限</w:t>
            </w:r>
          </w:p>
        </w:tc>
        <w:tc>
          <w:tcPr>
            <w:tcW w:w="1578" w:type="pct"/>
            <w:tcMar>
              <w:left w:w="57" w:type="dxa"/>
              <w:right w:w="57" w:type="dxa"/>
            </w:tcMar>
            <w:vAlign w:val="center"/>
          </w:tcPr>
          <w:p>
            <w:pPr>
              <w:snapToGrid w:val="0"/>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仪器名称型号及编号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tcMar>
              <w:left w:w="57" w:type="dxa"/>
              <w:right w:w="57" w:type="dxa"/>
            </w:tcMar>
            <w:vAlign w:val="center"/>
          </w:tcPr>
          <w:p>
            <w:pPr>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噪声</w:t>
            </w:r>
          </w:p>
        </w:tc>
        <w:tc>
          <w:tcPr>
            <w:tcW w:w="611" w:type="pct"/>
            <w:tcMar>
              <w:left w:w="57" w:type="dxa"/>
              <w:right w:w="57" w:type="dxa"/>
            </w:tcMar>
            <w:vAlign w:val="center"/>
          </w:tcPr>
          <w:p>
            <w:pPr>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等效连续A声级</w:t>
            </w:r>
          </w:p>
        </w:tc>
        <w:tc>
          <w:tcPr>
            <w:tcW w:w="1305" w:type="pct"/>
            <w:tcMar>
              <w:left w:w="57" w:type="dxa"/>
              <w:right w:w="57" w:type="dxa"/>
            </w:tcMar>
            <w:vAlign w:val="center"/>
          </w:tcPr>
          <w:p>
            <w:pPr>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GB 22337-2008</w:t>
            </w:r>
          </w:p>
          <w:p>
            <w:pPr>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社会生活环境噪声排放标准</w:t>
            </w:r>
          </w:p>
        </w:tc>
        <w:tc>
          <w:tcPr>
            <w:tcW w:w="762" w:type="pct"/>
            <w:tcMar>
              <w:left w:w="57" w:type="dxa"/>
              <w:right w:w="57" w:type="dxa"/>
            </w:tcMar>
            <w:vAlign w:val="center"/>
          </w:tcPr>
          <w:p>
            <w:pPr>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p>
        </w:tc>
        <w:tc>
          <w:tcPr>
            <w:tcW w:w="1578" w:type="pct"/>
            <w:tcMar>
              <w:left w:w="57" w:type="dxa"/>
              <w:right w:w="57" w:type="dxa"/>
            </w:tcMar>
            <w:vAlign w:val="center"/>
          </w:tcPr>
          <w:p>
            <w:pPr>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AWA6228+多功能声级计（GY-IE-031）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vMerge w:val="restart"/>
            <w:tcMar>
              <w:left w:w="57" w:type="dxa"/>
              <w:right w:w="57" w:type="dxa"/>
            </w:tcMar>
            <w:vAlign w:val="center"/>
          </w:tcPr>
          <w:p>
            <w:pPr>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污水</w:t>
            </w:r>
          </w:p>
        </w:tc>
        <w:tc>
          <w:tcPr>
            <w:tcW w:w="611" w:type="pct"/>
            <w:tcMar>
              <w:left w:w="57" w:type="dxa"/>
              <w:right w:w="57" w:type="dxa"/>
            </w:tcMar>
            <w:vAlign w:val="center"/>
          </w:tcPr>
          <w:p>
            <w:pPr>
              <w:pStyle w:val="21"/>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p</w:t>
            </w:r>
            <w:r>
              <w:rPr>
                <w:rFonts w:hint="default" w:ascii="Times New Roman" w:hAnsi="Times New Roman" w:cs="Times New Roman"/>
                <w:sz w:val="21"/>
                <w:szCs w:val="21"/>
                <w:lang w:eastAsia="zh-CN"/>
              </w:rPr>
              <w:t>H</w:t>
            </w:r>
          </w:p>
        </w:tc>
        <w:tc>
          <w:tcPr>
            <w:tcW w:w="1305" w:type="pct"/>
            <w:tcMar>
              <w:left w:w="57" w:type="dxa"/>
              <w:right w:w="57" w:type="dxa"/>
            </w:tcMar>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GB/T 6920-1986</w:t>
            </w:r>
          </w:p>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 xml:space="preserve">水质 </w:t>
            </w:r>
            <w:r>
              <w:rPr>
                <w:rFonts w:hint="default" w:ascii="Times New Roman" w:hAnsi="Times New Roman" w:eastAsia="宋体" w:cs="Times New Roman"/>
                <w:sz w:val="21"/>
                <w:szCs w:val="21"/>
                <w:lang w:val="en-US" w:eastAsia="zh-CN"/>
              </w:rPr>
              <w:t>p</w:t>
            </w:r>
            <w:r>
              <w:rPr>
                <w:rFonts w:hint="default" w:ascii="Times New Roman" w:hAnsi="Times New Roman" w:cs="Times New Roman"/>
                <w:sz w:val="21"/>
                <w:szCs w:val="21"/>
              </w:rPr>
              <w:t>H值的测定 玻璃电极法</w:t>
            </w:r>
          </w:p>
        </w:tc>
        <w:tc>
          <w:tcPr>
            <w:tcW w:w="762" w:type="pct"/>
            <w:tcMar>
              <w:left w:w="57" w:type="dxa"/>
              <w:right w:w="57" w:type="dxa"/>
            </w:tcMar>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w:t>
            </w:r>
          </w:p>
        </w:tc>
        <w:tc>
          <w:tcPr>
            <w:tcW w:w="1578" w:type="pct"/>
            <w:tcMar>
              <w:left w:w="57" w:type="dxa"/>
              <w:right w:w="57" w:type="dxa"/>
            </w:tcMar>
            <w:vAlign w:val="center"/>
          </w:tcPr>
          <w:p>
            <w:pPr>
              <w:spacing w:line="240" w:lineRule="auto"/>
              <w:ind w:right="11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F2型便携式pH计</w:t>
            </w:r>
          </w:p>
          <w:p>
            <w:pPr>
              <w:spacing w:line="240" w:lineRule="auto"/>
              <w:ind w:right="11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（GY-IE-023）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vMerge w:val="continue"/>
            <w:tcMar>
              <w:left w:w="57" w:type="dxa"/>
              <w:right w:w="57" w:type="dxa"/>
            </w:tcMar>
            <w:vAlign w:val="center"/>
          </w:tcPr>
          <w:p>
            <w:pPr>
              <w:spacing w:line="240" w:lineRule="auto"/>
              <w:jc w:val="center"/>
              <w:rPr>
                <w:rFonts w:hint="default" w:ascii="Times New Roman" w:hAnsi="Times New Roman" w:cs="Times New Roman"/>
                <w:color w:val="000000"/>
                <w:sz w:val="21"/>
                <w:szCs w:val="21"/>
              </w:rPr>
            </w:pPr>
          </w:p>
        </w:tc>
        <w:tc>
          <w:tcPr>
            <w:tcW w:w="611" w:type="pct"/>
            <w:tcMar>
              <w:left w:w="57" w:type="dxa"/>
              <w:right w:w="57" w:type="dxa"/>
            </w:tcMar>
            <w:vAlign w:val="center"/>
          </w:tcPr>
          <w:p>
            <w:pPr>
              <w:pStyle w:val="21"/>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化学需氧量</w:t>
            </w:r>
          </w:p>
        </w:tc>
        <w:tc>
          <w:tcPr>
            <w:tcW w:w="1305" w:type="pct"/>
            <w:tcMar>
              <w:left w:w="57" w:type="dxa"/>
              <w:right w:w="57" w:type="dxa"/>
            </w:tcMar>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HJ 828-2017</w:t>
            </w:r>
          </w:p>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水质 化学需氧量的测定 重铬酸盐法</w:t>
            </w:r>
          </w:p>
        </w:tc>
        <w:tc>
          <w:tcPr>
            <w:tcW w:w="762" w:type="pct"/>
            <w:tcMar>
              <w:left w:w="57" w:type="dxa"/>
              <w:right w:w="57" w:type="dxa"/>
            </w:tcMar>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4mg/L</w:t>
            </w:r>
          </w:p>
        </w:tc>
        <w:tc>
          <w:tcPr>
            <w:tcW w:w="1578" w:type="pct"/>
            <w:tcMar>
              <w:left w:w="57" w:type="dxa"/>
              <w:right w:w="57" w:type="dxa"/>
            </w:tcMar>
            <w:vAlign w:val="center"/>
          </w:tcPr>
          <w:p>
            <w:pPr>
              <w:spacing w:line="240" w:lineRule="auto"/>
              <w:ind w:right="11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滴定管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vMerge w:val="continue"/>
            <w:tcMar>
              <w:left w:w="57" w:type="dxa"/>
              <w:right w:w="57" w:type="dxa"/>
            </w:tcMar>
            <w:vAlign w:val="center"/>
          </w:tcPr>
          <w:p>
            <w:pPr>
              <w:spacing w:line="240" w:lineRule="auto"/>
              <w:jc w:val="center"/>
              <w:rPr>
                <w:rFonts w:hint="default" w:ascii="Times New Roman" w:hAnsi="Times New Roman" w:cs="Times New Roman"/>
                <w:color w:val="000000"/>
                <w:sz w:val="21"/>
                <w:szCs w:val="21"/>
              </w:rPr>
            </w:pPr>
          </w:p>
        </w:tc>
        <w:tc>
          <w:tcPr>
            <w:tcW w:w="611" w:type="pct"/>
            <w:tcMar>
              <w:left w:w="57" w:type="dxa"/>
              <w:right w:w="57" w:type="dxa"/>
            </w:tcMar>
            <w:vAlign w:val="center"/>
          </w:tcPr>
          <w:p>
            <w:pPr>
              <w:pStyle w:val="21"/>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悬浮物</w:t>
            </w:r>
          </w:p>
        </w:tc>
        <w:tc>
          <w:tcPr>
            <w:tcW w:w="1305" w:type="pct"/>
            <w:tcMar>
              <w:left w:w="57" w:type="dxa"/>
              <w:right w:w="57" w:type="dxa"/>
            </w:tcMar>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GB/T 11901-1989</w:t>
            </w:r>
          </w:p>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水质 悬浮物的测定 重量法</w:t>
            </w:r>
          </w:p>
        </w:tc>
        <w:tc>
          <w:tcPr>
            <w:tcW w:w="762" w:type="pct"/>
            <w:tcMar>
              <w:left w:w="57" w:type="dxa"/>
              <w:right w:w="57" w:type="dxa"/>
            </w:tcMar>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w:t>
            </w:r>
          </w:p>
        </w:tc>
        <w:tc>
          <w:tcPr>
            <w:tcW w:w="1578" w:type="pct"/>
            <w:tcMar>
              <w:left w:w="57" w:type="dxa"/>
              <w:right w:w="57" w:type="dxa"/>
            </w:tcMar>
            <w:vAlign w:val="center"/>
          </w:tcPr>
          <w:p>
            <w:pPr>
              <w:spacing w:line="240" w:lineRule="auto"/>
              <w:ind w:right="11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QUINTIX224-1CN电子天平</w:t>
            </w:r>
          </w:p>
          <w:p>
            <w:pPr>
              <w:spacing w:line="240" w:lineRule="auto"/>
              <w:ind w:right="11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（GY-IE-029）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vMerge w:val="continue"/>
            <w:tcMar>
              <w:left w:w="57" w:type="dxa"/>
              <w:right w:w="57" w:type="dxa"/>
            </w:tcMar>
            <w:vAlign w:val="center"/>
          </w:tcPr>
          <w:p>
            <w:pPr>
              <w:spacing w:line="240" w:lineRule="auto"/>
              <w:jc w:val="center"/>
              <w:rPr>
                <w:rFonts w:hint="default" w:ascii="Times New Roman" w:hAnsi="Times New Roman" w:cs="Times New Roman"/>
                <w:color w:val="000000"/>
                <w:sz w:val="21"/>
                <w:szCs w:val="21"/>
              </w:rPr>
            </w:pPr>
          </w:p>
        </w:tc>
        <w:tc>
          <w:tcPr>
            <w:tcW w:w="611" w:type="pct"/>
            <w:tcMar>
              <w:left w:w="57" w:type="dxa"/>
              <w:right w:w="57" w:type="dxa"/>
            </w:tcMar>
            <w:vAlign w:val="center"/>
          </w:tcPr>
          <w:p>
            <w:pPr>
              <w:pStyle w:val="21"/>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氨氮</w:t>
            </w:r>
          </w:p>
        </w:tc>
        <w:tc>
          <w:tcPr>
            <w:tcW w:w="1305" w:type="pct"/>
            <w:tcMar>
              <w:left w:w="57" w:type="dxa"/>
              <w:right w:w="57" w:type="dxa"/>
            </w:tcMar>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HJ 535-2009</w:t>
            </w:r>
          </w:p>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水质 氨氮的测定 纳氏试剂分光光度法</w:t>
            </w:r>
          </w:p>
        </w:tc>
        <w:tc>
          <w:tcPr>
            <w:tcW w:w="762" w:type="pct"/>
            <w:tcMar>
              <w:left w:w="57" w:type="dxa"/>
              <w:right w:w="57" w:type="dxa"/>
            </w:tcMar>
            <w:vAlign w:val="center"/>
          </w:tcPr>
          <w:p>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0.025</w:t>
            </w:r>
            <w:r>
              <w:rPr>
                <w:rFonts w:hint="default" w:ascii="Times New Roman" w:hAnsi="Times New Roman" w:cs="Times New Roman"/>
                <w:color w:val="000000"/>
                <w:sz w:val="21"/>
                <w:szCs w:val="21"/>
              </w:rPr>
              <w:t>mg/L</w:t>
            </w:r>
          </w:p>
        </w:tc>
        <w:tc>
          <w:tcPr>
            <w:tcW w:w="1578" w:type="pct"/>
            <w:tcMar>
              <w:left w:w="57" w:type="dxa"/>
              <w:right w:w="57" w:type="dxa"/>
            </w:tcMar>
            <w:vAlign w:val="center"/>
          </w:tcPr>
          <w:p>
            <w:pPr>
              <w:spacing w:line="240" w:lineRule="auto"/>
              <w:ind w:right="11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SP-752紫外可见分光光度计</w:t>
            </w:r>
          </w:p>
          <w:p>
            <w:pPr>
              <w:spacing w:line="240" w:lineRule="auto"/>
              <w:ind w:right="113"/>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（GY-IE-100）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pct"/>
            <w:tcMar>
              <w:left w:w="57" w:type="dxa"/>
              <w:right w:w="57" w:type="dxa"/>
            </w:tcMar>
            <w:vAlign w:val="center"/>
          </w:tcPr>
          <w:p>
            <w:pPr>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备注</w:t>
            </w:r>
          </w:p>
        </w:tc>
        <w:tc>
          <w:tcPr>
            <w:tcW w:w="4258" w:type="pct"/>
            <w:gridSpan w:val="4"/>
            <w:tcMar>
              <w:left w:w="57" w:type="dxa"/>
              <w:right w:w="57" w:type="dxa"/>
            </w:tcMar>
            <w:vAlign w:val="center"/>
          </w:tcPr>
          <w:p>
            <w:pPr>
              <w:widowControl/>
              <w:adjustRightInd/>
              <w:spacing w:line="240" w:lineRule="auto"/>
              <w:ind w:firstLine="105" w:firstLineChars="50"/>
              <w:textAlignment w:val="auto"/>
              <w:rPr>
                <w:rFonts w:hint="default" w:ascii="Times New Roman" w:hAnsi="Times New Roman" w:cs="Times New Roman"/>
                <w:color w:val="000000"/>
                <w:sz w:val="21"/>
                <w:szCs w:val="21"/>
              </w:rPr>
            </w:pPr>
            <w:r>
              <w:rPr>
                <w:rFonts w:hint="default" w:ascii="Times New Roman" w:hAnsi="Times New Roman" w:cs="Times New Roman" w:eastAsiaTheme="minorEastAsia"/>
                <w:color w:val="000000"/>
                <w:sz w:val="21"/>
                <w:szCs w:val="21"/>
              </w:rPr>
              <w:t>1.“</w:t>
            </w:r>
            <w:r>
              <w:rPr>
                <w:rFonts w:hint="default" w:ascii="Times New Roman" w:hAnsi="Times New Roman" w:cs="Times New Roman"/>
                <w:color w:val="000000"/>
                <w:sz w:val="21"/>
                <w:szCs w:val="21"/>
              </w:rPr>
              <w:t>—</w:t>
            </w:r>
            <w:r>
              <w:rPr>
                <w:rFonts w:hint="default" w:ascii="Times New Roman" w:hAnsi="Times New Roman" w:cs="Times New Roman" w:eastAsiaTheme="minorEastAsia"/>
                <w:color w:val="000000"/>
                <w:sz w:val="21"/>
                <w:szCs w:val="21"/>
              </w:rPr>
              <w:t>”</w:t>
            </w:r>
            <w:r>
              <w:rPr>
                <w:rFonts w:hint="default" w:ascii="Times New Roman" w:hAnsi="Times New Roman" w:cs="Times New Roman"/>
                <w:color w:val="000000"/>
                <w:sz w:val="21"/>
                <w:szCs w:val="21"/>
              </w:rPr>
              <w:t>表示方法无检出限。</w:t>
            </w:r>
          </w:p>
        </w:tc>
      </w:tr>
    </w:tbl>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rPr>
          <w:rFonts w:hint="default"/>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5"/>
        <w:rPr>
          <w:rFonts w:hint="default" w:ascii="Times New Roman" w:hAnsi="Times New Roman" w:eastAsia="宋体" w:cs="Times New Roman"/>
          <w:lang w:val="en-US" w:eastAsia="zh-CN"/>
        </w:rPr>
      </w:pPr>
      <w:bookmarkStart w:id="123" w:name="_Toc6569"/>
      <w:r>
        <w:rPr>
          <w:rFonts w:hint="default" w:ascii="Times New Roman" w:hAnsi="Times New Roman" w:eastAsia="宋体" w:cs="Times New Roman"/>
          <w:lang w:val="en-US" w:eastAsia="zh-CN"/>
        </w:rPr>
        <w:t>7验收监测结果及分析评价</w:t>
      </w:r>
      <w:bookmarkEnd w:id="123"/>
    </w:p>
    <w:p>
      <w:pPr>
        <w:pStyle w:val="6"/>
        <w:rPr>
          <w:rFonts w:hint="default" w:ascii="Times New Roman" w:hAnsi="Times New Roman" w:eastAsia="宋体" w:cs="Times New Roman"/>
          <w:lang w:val="en-US" w:eastAsia="zh-CN"/>
        </w:rPr>
      </w:pPr>
      <w:bookmarkStart w:id="124" w:name="_Toc23247"/>
      <w:r>
        <w:rPr>
          <w:rFonts w:hint="default" w:ascii="Times New Roman" w:hAnsi="Times New Roman" w:eastAsia="宋体" w:cs="Times New Roman"/>
          <w:lang w:val="en-US" w:eastAsia="zh-CN"/>
        </w:rPr>
        <w:t>7.1监测结果</w:t>
      </w:r>
      <w:bookmarkEnd w:id="124"/>
    </w:p>
    <w:p>
      <w:pPr>
        <w:pStyle w:val="7"/>
        <w:rPr>
          <w:rFonts w:hint="default" w:ascii="Times New Roman" w:hAnsi="Times New Roman" w:eastAsia="宋体" w:cs="Times New Roman"/>
          <w:lang w:val="en-US" w:eastAsia="zh-CN"/>
        </w:rPr>
      </w:pPr>
      <w:bookmarkStart w:id="125" w:name="_Toc11237"/>
      <w:bookmarkStart w:id="126" w:name="_Toc12090"/>
      <w:r>
        <w:rPr>
          <w:rFonts w:hint="default" w:ascii="Times New Roman" w:hAnsi="Times New Roman" w:eastAsia="宋体" w:cs="Times New Roman"/>
          <w:lang w:val="en-US" w:eastAsia="zh-CN"/>
        </w:rPr>
        <w:t>7.1.1噪声监测结果</w:t>
      </w:r>
      <w:bookmarkEnd w:id="125"/>
      <w:bookmarkEnd w:id="126"/>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淄博国源检测有限公司</w:t>
      </w:r>
      <w:r>
        <w:rPr>
          <w:rFonts w:hint="default" w:ascii="Times New Roman" w:hAnsi="Times New Roman" w:eastAsia="宋体" w:cs="Times New Roman"/>
          <w:sz w:val="24"/>
          <w:szCs w:val="24"/>
          <w:highlight w:val="none"/>
          <w:lang w:val="en-US" w:eastAsia="zh-CN"/>
        </w:rPr>
        <w:t>于2019年</w:t>
      </w:r>
      <w:r>
        <w:rPr>
          <w:rFonts w:hint="eastAsia" w:ascii="Times New Roman" w:hAnsi="Times New Roman" w:eastAsia="宋体" w:cs="Times New Roman"/>
          <w:sz w:val="24"/>
          <w:szCs w:val="24"/>
          <w:highlight w:val="none"/>
          <w:lang w:val="en-US" w:eastAsia="zh-CN"/>
        </w:rPr>
        <w:t>12</w:t>
      </w:r>
      <w:r>
        <w:rPr>
          <w:rFonts w:hint="default" w:ascii="Times New Roman" w:hAnsi="Times New Roman" w:eastAsia="宋体" w:cs="Times New Roman"/>
          <w:sz w:val="24"/>
          <w:szCs w:val="24"/>
          <w:highlight w:val="none"/>
          <w:lang w:val="en-US" w:eastAsia="zh-CN"/>
        </w:rPr>
        <w:t>月</w:t>
      </w:r>
      <w:r>
        <w:rPr>
          <w:rFonts w:hint="eastAsia" w:ascii="Times New Roman" w:hAnsi="Times New Roman" w:eastAsia="宋体" w:cs="Times New Roman"/>
          <w:sz w:val="24"/>
          <w:szCs w:val="24"/>
          <w:highlight w:val="none"/>
          <w:lang w:val="en-US" w:eastAsia="zh-CN"/>
        </w:rPr>
        <w:t>14-15</w:t>
      </w:r>
      <w:r>
        <w:rPr>
          <w:rFonts w:hint="default" w:ascii="Times New Roman" w:hAnsi="Times New Roman" w:eastAsia="宋体" w:cs="Times New Roman"/>
          <w:sz w:val="24"/>
          <w:szCs w:val="24"/>
          <w:highlight w:val="none"/>
          <w:lang w:val="en-US" w:eastAsia="zh-CN"/>
        </w:rPr>
        <w:t>日</w:t>
      </w:r>
      <w:r>
        <w:rPr>
          <w:rFonts w:hint="default" w:ascii="Times New Roman" w:hAnsi="Times New Roman" w:eastAsia="宋体" w:cs="Times New Roman"/>
          <w:sz w:val="24"/>
          <w:szCs w:val="24"/>
          <w:highlight w:val="none"/>
          <w:lang w:val="en-US" w:eastAsia="zh-CN"/>
        </w:rPr>
        <w:t>对</w:t>
      </w:r>
      <w:r>
        <w:rPr>
          <w:rFonts w:hint="eastAsia" w:ascii="Times New Roman" w:hAnsi="Times New Roman" w:eastAsia="宋体" w:cs="Times New Roman"/>
          <w:sz w:val="24"/>
          <w:highlight w:val="none"/>
          <w:lang w:eastAsia="zh-CN"/>
        </w:rPr>
        <w:t>临淄区方正·康悦城（一期）建设项目</w:t>
      </w:r>
      <w:r>
        <w:rPr>
          <w:rFonts w:hint="default" w:ascii="Times New Roman" w:hAnsi="Times New Roman" w:eastAsia="宋体" w:cs="Times New Roman"/>
          <w:sz w:val="24"/>
          <w:szCs w:val="24"/>
          <w:lang w:val="en-US" w:eastAsia="zh-CN"/>
        </w:rPr>
        <w:t>周边噪声进行监测，监测结果见下表。</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表7.1-1  噪声检测结果一览表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364"/>
        <w:gridCol w:w="1185"/>
        <w:gridCol w:w="1102"/>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采样时间</w:t>
            </w:r>
          </w:p>
        </w:tc>
        <w:tc>
          <w:tcPr>
            <w:tcW w:w="1364" w:type="dxa"/>
            <w:vMerge w:val="restart"/>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测量时段</w:t>
            </w:r>
          </w:p>
        </w:tc>
        <w:tc>
          <w:tcPr>
            <w:tcW w:w="1185" w:type="dxa"/>
            <w:vMerge w:val="restart"/>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检测项目</w:t>
            </w:r>
          </w:p>
        </w:tc>
        <w:tc>
          <w:tcPr>
            <w:tcW w:w="4756" w:type="dxa"/>
            <w:gridSpan w:val="4"/>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检测结果dB(A)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pStyle w:val="2"/>
              <w:jc w:val="center"/>
              <w:rPr>
                <w:rFonts w:hint="default" w:ascii="Times New Roman" w:hAnsi="Times New Roman" w:eastAsia="宋体" w:cs="Times New Roman"/>
                <w:sz w:val="21"/>
                <w:szCs w:val="21"/>
                <w:vertAlign w:val="baseline"/>
                <w:lang w:val="en-US" w:eastAsia="zh-CN"/>
              </w:rPr>
            </w:pPr>
          </w:p>
        </w:tc>
        <w:tc>
          <w:tcPr>
            <w:tcW w:w="1364" w:type="dxa"/>
            <w:vMerge w:val="continue"/>
            <w:vAlign w:val="center"/>
          </w:tcPr>
          <w:p>
            <w:pPr>
              <w:pStyle w:val="2"/>
              <w:jc w:val="center"/>
              <w:rPr>
                <w:rFonts w:hint="default" w:ascii="Times New Roman" w:hAnsi="Times New Roman" w:eastAsia="宋体" w:cs="Times New Roman"/>
                <w:sz w:val="21"/>
                <w:szCs w:val="21"/>
                <w:vertAlign w:val="baseline"/>
                <w:lang w:val="en-US" w:eastAsia="zh-CN"/>
              </w:rPr>
            </w:pPr>
          </w:p>
        </w:tc>
        <w:tc>
          <w:tcPr>
            <w:tcW w:w="1185" w:type="dxa"/>
            <w:vMerge w:val="continue"/>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1102"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1#东</w:t>
            </w:r>
          </w:p>
        </w:tc>
        <w:tc>
          <w:tcPr>
            <w:tcW w:w="1218"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2#南</w:t>
            </w:r>
          </w:p>
        </w:tc>
        <w:tc>
          <w:tcPr>
            <w:tcW w:w="1218"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3#西</w:t>
            </w:r>
          </w:p>
        </w:tc>
        <w:tc>
          <w:tcPr>
            <w:tcW w:w="1218"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eastAsia="zh-CN"/>
              </w:rPr>
              <w:t>201</w:t>
            </w:r>
            <w:r>
              <w:rPr>
                <w:rFonts w:hint="default"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lang w:val="en-US" w:eastAsia="zh-CN"/>
              </w:rPr>
              <w:t>12.14</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昼间</w:t>
            </w:r>
          </w:p>
        </w:tc>
        <w:tc>
          <w:tcPr>
            <w:tcW w:w="1185" w:type="dxa"/>
            <w:vMerge w:val="restart"/>
            <w:vAlign w:val="center"/>
          </w:tcPr>
          <w:p>
            <w:pPr>
              <w:keepNext w:val="0"/>
              <w:keepLines w:val="0"/>
              <w:pageBreakBefore w:val="0"/>
              <w:widowControl w:val="0"/>
              <w:kinsoku/>
              <w:wordWrap/>
              <w:overflowPunct/>
              <w:topLinePunct w:val="0"/>
              <w:autoSpaceDE/>
              <w:autoSpaceDN/>
              <w:bidi w:val="0"/>
              <w:adjustRightInd/>
              <w:spacing w:line="24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边</w:t>
            </w:r>
            <w:r>
              <w:rPr>
                <w:rFonts w:hint="default" w:ascii="Times New Roman" w:hAnsi="Times New Roman" w:eastAsia="宋体" w:cs="Times New Roman"/>
                <w:sz w:val="21"/>
                <w:szCs w:val="21"/>
              </w:rPr>
              <w:t>界</w:t>
            </w:r>
          </w:p>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噪声</w:t>
            </w:r>
          </w:p>
        </w:tc>
        <w:tc>
          <w:tcPr>
            <w:tcW w:w="1102"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53.6</w:t>
            </w:r>
          </w:p>
        </w:tc>
        <w:tc>
          <w:tcPr>
            <w:tcW w:w="1218"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52.4</w:t>
            </w:r>
          </w:p>
        </w:tc>
        <w:tc>
          <w:tcPr>
            <w:tcW w:w="1218"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52.9</w:t>
            </w:r>
          </w:p>
        </w:tc>
        <w:tc>
          <w:tcPr>
            <w:tcW w:w="1218"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pStyle w:val="2"/>
              <w:ind w:left="0" w:leftChars="0" w:firstLine="0" w:firstLineChars="0"/>
              <w:jc w:val="center"/>
              <w:rPr>
                <w:rFonts w:hint="default" w:ascii="Times New Roman" w:hAnsi="Times New Roman" w:eastAsia="宋体" w:cs="Times New Roman"/>
                <w:sz w:val="21"/>
                <w:szCs w:val="21"/>
                <w:lang w:eastAsia="zh-CN"/>
              </w:rPr>
            </w:pP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夜间</w:t>
            </w:r>
          </w:p>
        </w:tc>
        <w:tc>
          <w:tcPr>
            <w:tcW w:w="1185" w:type="dxa"/>
            <w:vMerge w:val="continue"/>
            <w:vAlign w:val="center"/>
          </w:tcPr>
          <w:p>
            <w:pPr>
              <w:pStyle w:val="2"/>
              <w:ind w:left="0" w:leftChars="0" w:firstLine="0" w:firstLineChars="0"/>
              <w:jc w:val="center"/>
              <w:rPr>
                <w:rFonts w:hint="default" w:ascii="Times New Roman" w:hAnsi="Times New Roman" w:eastAsia="宋体" w:cs="Times New Roman"/>
                <w:sz w:val="21"/>
                <w:szCs w:val="21"/>
              </w:rPr>
            </w:pPr>
          </w:p>
        </w:tc>
        <w:tc>
          <w:tcPr>
            <w:tcW w:w="1102"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42.7</w:t>
            </w:r>
          </w:p>
        </w:tc>
        <w:tc>
          <w:tcPr>
            <w:tcW w:w="1218"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41.9</w:t>
            </w:r>
          </w:p>
        </w:tc>
        <w:tc>
          <w:tcPr>
            <w:tcW w:w="1218"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41.6</w:t>
            </w:r>
          </w:p>
        </w:tc>
        <w:tc>
          <w:tcPr>
            <w:tcW w:w="1218"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restart"/>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2019.</w:t>
            </w:r>
            <w:r>
              <w:rPr>
                <w:rFonts w:hint="eastAsia" w:ascii="Times New Roman" w:hAnsi="Times New Roman" w:eastAsia="宋体" w:cs="Times New Roman"/>
                <w:sz w:val="21"/>
                <w:szCs w:val="21"/>
                <w:vertAlign w:val="baseline"/>
                <w:lang w:val="en-US" w:eastAsia="zh-CN"/>
              </w:rPr>
              <w:t>12.15</w:t>
            </w: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昼间</w:t>
            </w:r>
          </w:p>
        </w:tc>
        <w:tc>
          <w:tcPr>
            <w:tcW w:w="1185" w:type="dxa"/>
            <w:vMerge w:val="continue"/>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1102"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52.2</w:t>
            </w:r>
          </w:p>
        </w:tc>
        <w:tc>
          <w:tcPr>
            <w:tcW w:w="1218"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53.8</w:t>
            </w:r>
          </w:p>
        </w:tc>
        <w:tc>
          <w:tcPr>
            <w:tcW w:w="1218"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53.2</w:t>
            </w:r>
          </w:p>
        </w:tc>
        <w:tc>
          <w:tcPr>
            <w:tcW w:w="1218"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Merge w:val="continue"/>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1364"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夜间</w:t>
            </w:r>
          </w:p>
        </w:tc>
        <w:tc>
          <w:tcPr>
            <w:tcW w:w="1185" w:type="dxa"/>
            <w:vMerge w:val="continue"/>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p>
        </w:tc>
        <w:tc>
          <w:tcPr>
            <w:tcW w:w="1102"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42.9</w:t>
            </w:r>
          </w:p>
        </w:tc>
        <w:tc>
          <w:tcPr>
            <w:tcW w:w="1218"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42.4</w:t>
            </w:r>
          </w:p>
        </w:tc>
        <w:tc>
          <w:tcPr>
            <w:tcW w:w="1218"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43.7</w:t>
            </w:r>
          </w:p>
        </w:tc>
        <w:tc>
          <w:tcPr>
            <w:tcW w:w="1218" w:type="dxa"/>
            <w:vAlign w:val="center"/>
          </w:tcPr>
          <w:p>
            <w:pPr>
              <w:pStyle w:val="2"/>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43.5</w:t>
            </w:r>
          </w:p>
        </w:tc>
      </w:tr>
    </w:tbl>
    <w:p>
      <w:pPr>
        <w:pStyle w:val="7"/>
        <w:rPr>
          <w:rFonts w:hint="default" w:ascii="Times New Roman" w:hAnsi="Times New Roman" w:eastAsia="宋体" w:cs="Times New Roman"/>
          <w:lang w:val="en-US" w:eastAsia="zh-CN"/>
        </w:rPr>
      </w:pPr>
      <w:bookmarkStart w:id="127" w:name="_Toc11550"/>
      <w:bookmarkStart w:id="128" w:name="_Toc29842"/>
      <w:r>
        <w:rPr>
          <w:rFonts w:hint="default" w:ascii="Times New Roman" w:hAnsi="Times New Roman" w:eastAsia="宋体" w:cs="Times New Roman"/>
          <w:lang w:val="en-US" w:eastAsia="zh-CN"/>
        </w:rPr>
        <w:t>7.1.2废水监测结果</w:t>
      </w:r>
      <w:bookmarkEnd w:id="127"/>
      <w:bookmarkEnd w:id="128"/>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淄博国源检测有限公司</w:t>
      </w:r>
      <w:r>
        <w:rPr>
          <w:rFonts w:hint="default" w:ascii="Times New Roman" w:hAnsi="Times New Roman" w:eastAsia="宋体" w:cs="Times New Roman"/>
          <w:sz w:val="24"/>
          <w:szCs w:val="24"/>
          <w:highlight w:val="none"/>
          <w:lang w:val="en-US" w:eastAsia="zh-CN"/>
        </w:rPr>
        <w:t>于2019年</w:t>
      </w:r>
      <w:r>
        <w:rPr>
          <w:rFonts w:hint="eastAsia" w:ascii="Times New Roman" w:hAnsi="Times New Roman" w:eastAsia="宋体" w:cs="Times New Roman"/>
          <w:sz w:val="24"/>
          <w:szCs w:val="24"/>
          <w:highlight w:val="none"/>
          <w:lang w:val="en-US" w:eastAsia="zh-CN"/>
        </w:rPr>
        <w:t>12</w:t>
      </w:r>
      <w:r>
        <w:rPr>
          <w:rFonts w:hint="default" w:ascii="Times New Roman" w:hAnsi="Times New Roman" w:eastAsia="宋体" w:cs="Times New Roman"/>
          <w:sz w:val="24"/>
          <w:szCs w:val="24"/>
          <w:highlight w:val="none"/>
          <w:lang w:val="en-US" w:eastAsia="zh-CN"/>
        </w:rPr>
        <w:t>月</w:t>
      </w:r>
      <w:r>
        <w:rPr>
          <w:rFonts w:hint="eastAsia" w:ascii="Times New Roman" w:hAnsi="Times New Roman" w:eastAsia="宋体" w:cs="Times New Roman"/>
          <w:sz w:val="24"/>
          <w:szCs w:val="24"/>
          <w:highlight w:val="none"/>
          <w:lang w:val="en-US" w:eastAsia="zh-CN"/>
        </w:rPr>
        <w:t>14-15</w:t>
      </w:r>
      <w:r>
        <w:rPr>
          <w:rFonts w:hint="default" w:ascii="Times New Roman" w:hAnsi="Times New Roman" w:eastAsia="宋体" w:cs="Times New Roman"/>
          <w:sz w:val="24"/>
          <w:szCs w:val="24"/>
          <w:highlight w:val="none"/>
          <w:lang w:val="en-US" w:eastAsia="zh-CN"/>
        </w:rPr>
        <w:t>日对</w:t>
      </w:r>
      <w:r>
        <w:rPr>
          <w:rFonts w:hint="eastAsia" w:ascii="Times New Roman" w:hAnsi="Times New Roman" w:eastAsia="宋体" w:cs="Times New Roman"/>
          <w:sz w:val="24"/>
          <w:highlight w:val="none"/>
          <w:lang w:eastAsia="zh-CN"/>
        </w:rPr>
        <w:t>临淄区方正·康悦城（一期）建设项目</w:t>
      </w:r>
      <w:r>
        <w:rPr>
          <w:rFonts w:hint="default" w:ascii="Times New Roman" w:hAnsi="Times New Roman" w:eastAsia="宋体" w:cs="Times New Roman"/>
          <w:sz w:val="24"/>
          <w:szCs w:val="24"/>
          <w:lang w:val="en-US" w:eastAsia="zh-CN"/>
        </w:rPr>
        <w:t>废水进行监测，监测结果见下表。</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center"/>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 xml:space="preserve">                    表7.1-2  废水检测结果一览表   </w:t>
      </w:r>
      <w:r>
        <w:rPr>
          <w:rFonts w:hint="default" w:ascii="Times New Roman" w:hAnsi="Times New Roman" w:eastAsia="宋体" w:cs="Times New Roman"/>
          <w:b/>
          <w:bCs/>
          <w:sz w:val="18"/>
          <w:szCs w:val="18"/>
          <w:lang w:val="en-US" w:eastAsia="zh-CN"/>
        </w:rPr>
        <w:t>单位：mg/L（pH无量纲）</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304"/>
        <w:gridCol w:w="757"/>
        <w:gridCol w:w="757"/>
        <w:gridCol w:w="762"/>
        <w:gridCol w:w="769"/>
        <w:gridCol w:w="758"/>
        <w:gridCol w:w="762"/>
        <w:gridCol w:w="75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59" w:type="pct"/>
            <w:vMerge w:val="restart"/>
            <w:vAlign w:val="center"/>
          </w:tcPr>
          <w:p>
            <w:pPr>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采样点位</w:t>
            </w:r>
          </w:p>
        </w:tc>
        <w:tc>
          <w:tcPr>
            <w:tcW w:w="765" w:type="pct"/>
            <w:vMerge w:val="restart"/>
            <w:vAlign w:val="center"/>
          </w:tcPr>
          <w:p>
            <w:pPr>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监测项目</w:t>
            </w:r>
          </w:p>
        </w:tc>
        <w:tc>
          <w:tcPr>
            <w:tcW w:w="1786" w:type="pct"/>
            <w:gridSpan w:val="4"/>
            <w:tcBorders>
              <w:bottom w:val="single" w:color="auto" w:sz="4" w:space="0"/>
            </w:tcBorders>
            <w:vAlign w:val="center"/>
          </w:tcPr>
          <w:p>
            <w:pPr>
              <w:spacing w:line="240" w:lineRule="auto"/>
              <w:jc w:val="center"/>
              <w:rPr>
                <w:rFonts w:hint="default" w:ascii="Times New Roman" w:hAnsi="Times New Roman" w:cs="Times New Roman"/>
                <w:color w:val="000000"/>
                <w:sz w:val="21"/>
                <w:szCs w:val="21"/>
              </w:rPr>
            </w:pPr>
            <w:r>
              <w:rPr>
                <w:rFonts w:hint="eastAsia" w:ascii="Times New Roman" w:hAnsi="Times New Roman" w:eastAsia="宋体" w:cs="Times New Roman"/>
                <w:color w:val="000000"/>
                <w:sz w:val="21"/>
                <w:szCs w:val="21"/>
                <w:lang w:val="en-US" w:eastAsia="zh-CN"/>
              </w:rPr>
              <w:t>12</w:t>
            </w:r>
            <w:r>
              <w:rPr>
                <w:rFonts w:hint="default" w:ascii="Times New Roman" w:hAnsi="Times New Roman" w:cs="Times New Roman"/>
                <w:color w:val="000000"/>
                <w:sz w:val="21"/>
                <w:szCs w:val="21"/>
              </w:rPr>
              <w:t>月1</w:t>
            </w:r>
            <w:r>
              <w:rPr>
                <w:rFonts w:hint="eastAsia" w:ascii="Times New Roman" w:hAnsi="Times New Roman" w:eastAsia="宋体" w:cs="Times New Roman"/>
                <w:color w:val="000000"/>
                <w:sz w:val="21"/>
                <w:szCs w:val="21"/>
                <w:lang w:val="en-US" w:eastAsia="zh-CN"/>
              </w:rPr>
              <w:t>4</w:t>
            </w:r>
            <w:r>
              <w:rPr>
                <w:rFonts w:hint="default" w:ascii="Times New Roman" w:hAnsi="Times New Roman" w:cs="Times New Roman"/>
                <w:color w:val="000000"/>
                <w:sz w:val="21"/>
                <w:szCs w:val="21"/>
              </w:rPr>
              <w:t>日采样检测结果</w:t>
            </w:r>
          </w:p>
        </w:tc>
        <w:tc>
          <w:tcPr>
            <w:tcW w:w="1788" w:type="pct"/>
            <w:gridSpan w:val="4"/>
            <w:tcBorders>
              <w:bottom w:val="single" w:color="auto" w:sz="4" w:space="0"/>
            </w:tcBorders>
            <w:vAlign w:val="center"/>
          </w:tcPr>
          <w:p>
            <w:pPr>
              <w:spacing w:line="240" w:lineRule="auto"/>
              <w:jc w:val="center"/>
              <w:rPr>
                <w:rFonts w:hint="default" w:ascii="Times New Roman" w:hAnsi="Times New Roman" w:cs="Times New Roman"/>
                <w:color w:val="000000"/>
                <w:sz w:val="21"/>
                <w:szCs w:val="21"/>
              </w:rPr>
            </w:pPr>
            <w:r>
              <w:rPr>
                <w:rFonts w:hint="eastAsia" w:ascii="Times New Roman" w:hAnsi="Times New Roman" w:eastAsia="宋体" w:cs="Times New Roman"/>
                <w:color w:val="000000"/>
                <w:sz w:val="21"/>
                <w:szCs w:val="21"/>
                <w:lang w:val="en-US" w:eastAsia="zh-CN"/>
              </w:rPr>
              <w:t>12</w:t>
            </w:r>
            <w:r>
              <w:rPr>
                <w:rFonts w:hint="default" w:ascii="Times New Roman" w:hAnsi="Times New Roman" w:cs="Times New Roman"/>
                <w:color w:val="000000"/>
                <w:sz w:val="21"/>
                <w:szCs w:val="21"/>
              </w:rPr>
              <w:t>月</w:t>
            </w:r>
            <w:r>
              <w:rPr>
                <w:rFonts w:hint="eastAsia" w:ascii="Times New Roman" w:hAnsi="Times New Roman" w:eastAsia="宋体" w:cs="Times New Roman"/>
                <w:color w:val="000000"/>
                <w:sz w:val="21"/>
                <w:szCs w:val="21"/>
                <w:lang w:val="en-US" w:eastAsia="zh-CN"/>
              </w:rPr>
              <w:t>15</w:t>
            </w:r>
            <w:r>
              <w:rPr>
                <w:rFonts w:hint="default" w:ascii="Times New Roman" w:hAnsi="Times New Roman" w:cs="Times New Roman"/>
                <w:color w:val="000000"/>
                <w:sz w:val="21"/>
                <w:szCs w:val="21"/>
              </w:rPr>
              <w:t>日采样检测结果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59" w:type="pct"/>
            <w:vMerge w:val="continue"/>
            <w:tcBorders>
              <w:bottom w:val="single" w:color="auto" w:sz="4" w:space="0"/>
            </w:tcBorders>
            <w:vAlign w:val="center"/>
          </w:tcPr>
          <w:p>
            <w:pPr>
              <w:spacing w:line="240" w:lineRule="auto"/>
              <w:jc w:val="center"/>
              <w:rPr>
                <w:rFonts w:hint="default" w:ascii="Times New Roman" w:hAnsi="Times New Roman" w:cs="Times New Roman"/>
                <w:color w:val="000000"/>
                <w:sz w:val="21"/>
                <w:szCs w:val="21"/>
              </w:rPr>
            </w:pPr>
          </w:p>
        </w:tc>
        <w:tc>
          <w:tcPr>
            <w:tcW w:w="765" w:type="pct"/>
            <w:vMerge w:val="continue"/>
            <w:tcBorders>
              <w:bottom w:val="single" w:color="auto" w:sz="4" w:space="0"/>
            </w:tcBorders>
            <w:vAlign w:val="center"/>
          </w:tcPr>
          <w:p>
            <w:pPr>
              <w:spacing w:line="240" w:lineRule="auto"/>
              <w:jc w:val="center"/>
              <w:rPr>
                <w:rFonts w:hint="default" w:ascii="Times New Roman" w:hAnsi="Times New Roman" w:cs="Times New Roman"/>
                <w:color w:val="000000"/>
                <w:sz w:val="21"/>
                <w:szCs w:val="21"/>
              </w:rPr>
            </w:pPr>
          </w:p>
        </w:tc>
        <w:tc>
          <w:tcPr>
            <w:tcW w:w="444" w:type="pct"/>
            <w:tcBorders>
              <w:bottom w:val="single" w:color="auto" w:sz="4" w:space="0"/>
            </w:tcBorders>
            <w:tcMar>
              <w:left w:w="0" w:type="dxa"/>
              <w:right w:w="0" w:type="dxa"/>
            </w:tcMar>
            <w:vAlign w:val="center"/>
          </w:tcPr>
          <w:p>
            <w:pPr>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频次1</w:t>
            </w:r>
          </w:p>
        </w:tc>
        <w:tc>
          <w:tcPr>
            <w:tcW w:w="444" w:type="pct"/>
            <w:tcBorders>
              <w:bottom w:val="single" w:color="auto" w:sz="4" w:space="0"/>
            </w:tcBorders>
            <w:tcMar>
              <w:left w:w="0" w:type="dxa"/>
              <w:right w:w="0" w:type="dxa"/>
            </w:tcMar>
            <w:vAlign w:val="center"/>
          </w:tcPr>
          <w:p>
            <w:pPr>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频次2</w:t>
            </w:r>
          </w:p>
        </w:tc>
        <w:tc>
          <w:tcPr>
            <w:tcW w:w="447" w:type="pct"/>
            <w:tcBorders>
              <w:bottom w:val="single" w:color="auto" w:sz="4" w:space="0"/>
            </w:tcBorders>
            <w:tcMar>
              <w:left w:w="0" w:type="dxa"/>
              <w:right w:w="0" w:type="dxa"/>
            </w:tcMar>
            <w:vAlign w:val="center"/>
          </w:tcPr>
          <w:p>
            <w:pPr>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频次3</w:t>
            </w:r>
          </w:p>
        </w:tc>
        <w:tc>
          <w:tcPr>
            <w:tcW w:w="449" w:type="pct"/>
            <w:tcBorders>
              <w:bottom w:val="single" w:color="auto" w:sz="4" w:space="0"/>
            </w:tcBorders>
            <w:tcMar>
              <w:left w:w="0" w:type="dxa"/>
              <w:right w:w="0" w:type="dxa"/>
            </w:tcMar>
            <w:vAlign w:val="center"/>
          </w:tcPr>
          <w:p>
            <w:pPr>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频次4</w:t>
            </w:r>
          </w:p>
        </w:tc>
        <w:tc>
          <w:tcPr>
            <w:tcW w:w="445" w:type="pct"/>
            <w:tcBorders>
              <w:bottom w:val="single" w:color="auto" w:sz="4" w:space="0"/>
            </w:tcBorders>
            <w:tcMar>
              <w:left w:w="0" w:type="dxa"/>
              <w:right w:w="0" w:type="dxa"/>
            </w:tcMar>
            <w:vAlign w:val="center"/>
          </w:tcPr>
          <w:p>
            <w:pPr>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频次1</w:t>
            </w:r>
          </w:p>
        </w:tc>
        <w:tc>
          <w:tcPr>
            <w:tcW w:w="447" w:type="pct"/>
            <w:tcBorders>
              <w:bottom w:val="single" w:color="auto" w:sz="4" w:space="0"/>
            </w:tcBorders>
            <w:tcMar>
              <w:left w:w="0" w:type="dxa"/>
              <w:right w:w="0" w:type="dxa"/>
            </w:tcMar>
            <w:vAlign w:val="center"/>
          </w:tcPr>
          <w:p>
            <w:pPr>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频次2</w:t>
            </w:r>
          </w:p>
        </w:tc>
        <w:tc>
          <w:tcPr>
            <w:tcW w:w="445" w:type="pct"/>
            <w:tcBorders>
              <w:bottom w:val="single" w:color="auto" w:sz="4" w:space="0"/>
            </w:tcBorders>
            <w:tcMar>
              <w:left w:w="0" w:type="dxa"/>
              <w:right w:w="0" w:type="dxa"/>
            </w:tcMar>
            <w:vAlign w:val="center"/>
          </w:tcPr>
          <w:p>
            <w:pPr>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频次3</w:t>
            </w:r>
          </w:p>
        </w:tc>
        <w:tc>
          <w:tcPr>
            <w:tcW w:w="450" w:type="pct"/>
            <w:tcBorders>
              <w:bottom w:val="single" w:color="auto" w:sz="4" w:space="0"/>
            </w:tcBorders>
            <w:tcMar>
              <w:left w:w="0" w:type="dxa"/>
              <w:right w:w="0" w:type="dxa"/>
            </w:tcMar>
            <w:vAlign w:val="center"/>
          </w:tcPr>
          <w:p>
            <w:pPr>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频次4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9" w:type="pct"/>
            <w:vMerge w:val="restart"/>
            <w:vAlign w:val="center"/>
          </w:tcPr>
          <w:p>
            <w:pPr>
              <w:spacing w:line="240" w:lineRule="auto"/>
              <w:jc w:val="center"/>
              <w:rPr>
                <w:rFonts w:hint="default" w:ascii="Times New Roman" w:hAnsi="Times New Roman" w:cs="Times New Roman"/>
                <w:color w:val="000000"/>
                <w:sz w:val="21"/>
                <w:szCs w:val="21"/>
              </w:rPr>
            </w:pPr>
            <w:r>
              <w:rPr>
                <w:rFonts w:hint="default" w:ascii="Times New Roman" w:hAnsi="Times New Roman" w:cs="Times New Roman"/>
                <w:bCs/>
                <w:color w:val="000000"/>
                <w:sz w:val="21"/>
                <w:szCs w:val="21"/>
              </w:rPr>
              <w:t>化粪池取样口</w:t>
            </w:r>
          </w:p>
        </w:tc>
        <w:tc>
          <w:tcPr>
            <w:tcW w:w="765" w:type="pct"/>
            <w:vAlign w:val="center"/>
          </w:tcPr>
          <w:p>
            <w:pPr>
              <w:pStyle w:val="21"/>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p</w:t>
            </w:r>
            <w:r>
              <w:rPr>
                <w:rFonts w:hint="default" w:ascii="Times New Roman" w:hAnsi="Times New Roman" w:cs="Times New Roman"/>
                <w:sz w:val="21"/>
                <w:szCs w:val="21"/>
                <w:lang w:eastAsia="zh-CN"/>
              </w:rPr>
              <w:t>H</w:t>
            </w:r>
          </w:p>
        </w:tc>
        <w:tc>
          <w:tcPr>
            <w:tcW w:w="444"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7.35</w:t>
            </w:r>
          </w:p>
        </w:tc>
        <w:tc>
          <w:tcPr>
            <w:tcW w:w="444"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b/>
                <w:bCs/>
                <w:color w:val="000000"/>
                <w:sz w:val="21"/>
                <w:szCs w:val="21"/>
                <w:lang w:val="en-US" w:eastAsia="zh-CN"/>
              </w:rPr>
              <w:t>7.26</w:t>
            </w:r>
          </w:p>
        </w:tc>
        <w:tc>
          <w:tcPr>
            <w:tcW w:w="447"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7.34</w:t>
            </w:r>
          </w:p>
        </w:tc>
        <w:tc>
          <w:tcPr>
            <w:tcW w:w="449"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7.29</w:t>
            </w:r>
          </w:p>
        </w:tc>
        <w:tc>
          <w:tcPr>
            <w:tcW w:w="445"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b/>
                <w:bCs/>
                <w:color w:val="000000"/>
                <w:sz w:val="21"/>
                <w:szCs w:val="21"/>
                <w:lang w:val="en-US" w:eastAsia="zh-CN"/>
              </w:rPr>
              <w:t>7.44</w:t>
            </w:r>
          </w:p>
        </w:tc>
        <w:tc>
          <w:tcPr>
            <w:tcW w:w="447"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7.39</w:t>
            </w:r>
          </w:p>
        </w:tc>
        <w:tc>
          <w:tcPr>
            <w:tcW w:w="445"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7.35</w:t>
            </w:r>
          </w:p>
        </w:tc>
        <w:tc>
          <w:tcPr>
            <w:tcW w:w="450"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9" w:type="pct"/>
            <w:vMerge w:val="continue"/>
            <w:vAlign w:val="center"/>
          </w:tcPr>
          <w:p>
            <w:pPr>
              <w:spacing w:line="240" w:lineRule="auto"/>
              <w:jc w:val="center"/>
              <w:rPr>
                <w:rFonts w:hint="default" w:ascii="Times New Roman" w:hAnsi="Times New Roman" w:cs="Times New Roman"/>
                <w:color w:val="000000"/>
                <w:sz w:val="21"/>
                <w:szCs w:val="21"/>
              </w:rPr>
            </w:pPr>
          </w:p>
        </w:tc>
        <w:tc>
          <w:tcPr>
            <w:tcW w:w="765" w:type="pct"/>
            <w:vAlign w:val="center"/>
          </w:tcPr>
          <w:p>
            <w:pPr>
              <w:pStyle w:val="21"/>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化学需氧量</w:t>
            </w:r>
          </w:p>
        </w:tc>
        <w:tc>
          <w:tcPr>
            <w:tcW w:w="444"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355</w:t>
            </w:r>
          </w:p>
        </w:tc>
        <w:tc>
          <w:tcPr>
            <w:tcW w:w="444"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348</w:t>
            </w:r>
          </w:p>
        </w:tc>
        <w:tc>
          <w:tcPr>
            <w:tcW w:w="447"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360</w:t>
            </w:r>
          </w:p>
        </w:tc>
        <w:tc>
          <w:tcPr>
            <w:tcW w:w="449"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351</w:t>
            </w:r>
          </w:p>
        </w:tc>
        <w:tc>
          <w:tcPr>
            <w:tcW w:w="445"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368</w:t>
            </w:r>
          </w:p>
        </w:tc>
        <w:tc>
          <w:tcPr>
            <w:tcW w:w="447"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370</w:t>
            </w:r>
          </w:p>
        </w:tc>
        <w:tc>
          <w:tcPr>
            <w:tcW w:w="445"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372</w:t>
            </w:r>
          </w:p>
        </w:tc>
        <w:tc>
          <w:tcPr>
            <w:tcW w:w="450"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b/>
                <w:bCs/>
                <w:color w:val="000000"/>
                <w:sz w:val="21"/>
                <w:szCs w:val="21"/>
                <w:lang w:val="en-US" w:eastAsia="zh-CN"/>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9" w:type="pct"/>
            <w:vMerge w:val="continue"/>
            <w:vAlign w:val="center"/>
          </w:tcPr>
          <w:p>
            <w:pPr>
              <w:spacing w:line="240" w:lineRule="auto"/>
              <w:jc w:val="center"/>
              <w:rPr>
                <w:rFonts w:hint="default" w:ascii="Times New Roman" w:hAnsi="Times New Roman" w:cs="Times New Roman"/>
                <w:color w:val="000000"/>
                <w:sz w:val="21"/>
                <w:szCs w:val="21"/>
              </w:rPr>
            </w:pPr>
          </w:p>
        </w:tc>
        <w:tc>
          <w:tcPr>
            <w:tcW w:w="765" w:type="pct"/>
            <w:vAlign w:val="center"/>
          </w:tcPr>
          <w:p>
            <w:pPr>
              <w:pStyle w:val="21"/>
              <w:jc w:val="center"/>
              <w:rPr>
                <w:rFonts w:hint="default" w:ascii="Times New Roman" w:hAnsi="Times New Roman" w:cs="Times New Roman"/>
                <w:sz w:val="21"/>
                <w:szCs w:val="21"/>
                <w:lang w:eastAsia="zh-CN"/>
              </w:rPr>
            </w:pPr>
            <w:r>
              <w:rPr>
                <w:rFonts w:hint="default" w:ascii="Times New Roman" w:hAnsi="Times New Roman" w:cs="Times New Roman"/>
                <w:sz w:val="21"/>
                <w:szCs w:val="21"/>
              </w:rPr>
              <w:t>悬浮物</w:t>
            </w:r>
          </w:p>
        </w:tc>
        <w:tc>
          <w:tcPr>
            <w:tcW w:w="444"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35</w:t>
            </w:r>
          </w:p>
        </w:tc>
        <w:tc>
          <w:tcPr>
            <w:tcW w:w="444"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41</w:t>
            </w:r>
          </w:p>
        </w:tc>
        <w:tc>
          <w:tcPr>
            <w:tcW w:w="447"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35</w:t>
            </w:r>
          </w:p>
        </w:tc>
        <w:tc>
          <w:tcPr>
            <w:tcW w:w="449"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37</w:t>
            </w:r>
          </w:p>
        </w:tc>
        <w:tc>
          <w:tcPr>
            <w:tcW w:w="445"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41</w:t>
            </w:r>
          </w:p>
        </w:tc>
        <w:tc>
          <w:tcPr>
            <w:tcW w:w="447"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40</w:t>
            </w:r>
          </w:p>
        </w:tc>
        <w:tc>
          <w:tcPr>
            <w:tcW w:w="445"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39</w:t>
            </w:r>
          </w:p>
        </w:tc>
        <w:tc>
          <w:tcPr>
            <w:tcW w:w="450"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b/>
                <w:bCs/>
                <w:color w:val="000000"/>
                <w:sz w:val="21"/>
                <w:szCs w:val="21"/>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9" w:type="pct"/>
            <w:vMerge w:val="continue"/>
            <w:vAlign w:val="center"/>
          </w:tcPr>
          <w:p>
            <w:pPr>
              <w:spacing w:line="240" w:lineRule="auto"/>
              <w:jc w:val="center"/>
              <w:rPr>
                <w:rFonts w:hint="default" w:ascii="Times New Roman" w:hAnsi="Times New Roman" w:cs="Times New Roman"/>
                <w:color w:val="000000"/>
                <w:sz w:val="21"/>
                <w:szCs w:val="21"/>
              </w:rPr>
            </w:pPr>
          </w:p>
        </w:tc>
        <w:tc>
          <w:tcPr>
            <w:tcW w:w="765" w:type="pct"/>
            <w:vAlign w:val="center"/>
          </w:tcPr>
          <w:p>
            <w:pPr>
              <w:pStyle w:val="21"/>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氨氮</w:t>
            </w:r>
          </w:p>
        </w:tc>
        <w:tc>
          <w:tcPr>
            <w:tcW w:w="444"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5.11</w:t>
            </w:r>
          </w:p>
        </w:tc>
        <w:tc>
          <w:tcPr>
            <w:tcW w:w="444"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5.15</w:t>
            </w:r>
          </w:p>
        </w:tc>
        <w:tc>
          <w:tcPr>
            <w:tcW w:w="447"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b/>
                <w:bCs/>
                <w:color w:val="000000"/>
                <w:sz w:val="21"/>
                <w:szCs w:val="21"/>
                <w:lang w:val="en-US" w:eastAsia="zh-CN"/>
              </w:rPr>
              <w:t>5.20</w:t>
            </w:r>
          </w:p>
        </w:tc>
        <w:tc>
          <w:tcPr>
            <w:tcW w:w="449"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5.16</w:t>
            </w:r>
          </w:p>
        </w:tc>
        <w:tc>
          <w:tcPr>
            <w:tcW w:w="445"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4.94</w:t>
            </w:r>
          </w:p>
        </w:tc>
        <w:tc>
          <w:tcPr>
            <w:tcW w:w="447"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5.05</w:t>
            </w:r>
          </w:p>
        </w:tc>
        <w:tc>
          <w:tcPr>
            <w:tcW w:w="445"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5.03</w:t>
            </w:r>
          </w:p>
        </w:tc>
        <w:tc>
          <w:tcPr>
            <w:tcW w:w="450" w:type="pct"/>
            <w:vAlign w:val="center"/>
          </w:tcPr>
          <w:p>
            <w:pPr>
              <w:snapToGrid w:val="0"/>
              <w:spacing w:line="240" w:lineRule="auto"/>
              <w:jc w:val="center"/>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4.98</w:t>
            </w:r>
          </w:p>
        </w:tc>
      </w:tr>
    </w:tbl>
    <w:p>
      <w:pPr>
        <w:pStyle w:val="6"/>
        <w:rPr>
          <w:rFonts w:hint="default" w:ascii="Times New Roman" w:hAnsi="Times New Roman" w:eastAsia="宋体" w:cs="Times New Roman"/>
          <w:lang w:val="en-US" w:eastAsia="zh-CN"/>
        </w:rPr>
      </w:pPr>
      <w:bookmarkStart w:id="129" w:name="_Toc32302"/>
      <w:r>
        <w:rPr>
          <w:rFonts w:hint="default" w:ascii="Times New Roman" w:hAnsi="Times New Roman" w:eastAsia="宋体" w:cs="Times New Roman"/>
          <w:lang w:val="en-US" w:eastAsia="zh-CN"/>
        </w:rPr>
        <w:t>7.2分析评价</w:t>
      </w:r>
      <w:bookmarkEnd w:id="129"/>
    </w:p>
    <w:p>
      <w:pPr>
        <w:pStyle w:val="7"/>
        <w:rPr>
          <w:rFonts w:hint="default" w:ascii="Times New Roman" w:hAnsi="Times New Roman" w:eastAsia="宋体" w:cs="Times New Roman"/>
          <w:lang w:val="en-US" w:eastAsia="zh-CN"/>
        </w:rPr>
      </w:pPr>
      <w:bookmarkStart w:id="130" w:name="_Toc607"/>
      <w:bookmarkStart w:id="131" w:name="_Toc12321"/>
      <w:r>
        <w:rPr>
          <w:rFonts w:hint="default" w:ascii="Times New Roman" w:hAnsi="Times New Roman" w:eastAsia="宋体" w:cs="Times New Roman"/>
          <w:lang w:val="en-US" w:eastAsia="zh-CN"/>
        </w:rPr>
        <w:t>7.2.1噪声分析评价</w:t>
      </w:r>
      <w:bookmarkEnd w:id="130"/>
      <w:bookmarkEnd w:id="131"/>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left"/>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sz w:val="24"/>
          <w:szCs w:val="24"/>
          <w:lang w:val="en-US" w:eastAsia="zh-CN"/>
        </w:rPr>
        <w:t>根据现场踏勘及项目监测报告，</w:t>
      </w:r>
      <w:r>
        <w:rPr>
          <w:rFonts w:hint="default" w:ascii="Times New Roman" w:hAnsi="Times New Roman" w:cs="Times New Roman"/>
          <w:sz w:val="24"/>
          <w:szCs w:val="24"/>
          <w:lang w:val="en-US" w:eastAsia="zh-CN"/>
        </w:rPr>
        <w:t>项目周边噪声昼间最大值为</w:t>
      </w:r>
      <w:r>
        <w:rPr>
          <w:rFonts w:hint="eastAsia" w:ascii="Times New Roman" w:hAnsi="Times New Roman" w:cs="Times New Roman"/>
          <w:sz w:val="24"/>
          <w:szCs w:val="24"/>
          <w:lang w:val="en-US" w:eastAsia="zh-CN"/>
        </w:rPr>
        <w:t>53.8</w:t>
      </w:r>
      <w:r>
        <w:rPr>
          <w:rFonts w:hint="default" w:ascii="Times New Roman" w:hAnsi="Times New Roman" w:cs="Times New Roman"/>
          <w:sz w:val="24"/>
          <w:szCs w:val="24"/>
          <w:lang w:val="en-US" w:eastAsia="zh-CN"/>
        </w:rPr>
        <w:t>dB(A），夜间最大值为</w:t>
      </w:r>
      <w:r>
        <w:rPr>
          <w:rFonts w:hint="eastAsia" w:ascii="Times New Roman" w:hAnsi="Times New Roman" w:cs="Times New Roman"/>
          <w:sz w:val="24"/>
          <w:szCs w:val="24"/>
          <w:lang w:val="en-US" w:eastAsia="zh-CN"/>
        </w:rPr>
        <w:t>43.7</w:t>
      </w:r>
      <w:r>
        <w:rPr>
          <w:rFonts w:hint="default" w:ascii="Times New Roman" w:hAnsi="Times New Roman" w:cs="Times New Roman"/>
          <w:sz w:val="24"/>
          <w:szCs w:val="24"/>
          <w:lang w:val="en-US" w:eastAsia="zh-CN"/>
        </w:rPr>
        <w:t>dB(A）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满足</w:t>
      </w:r>
      <w:r>
        <w:rPr>
          <w:rFonts w:hint="default" w:ascii="Times New Roman" w:hAnsi="Times New Roman" w:eastAsia="宋体" w:cs="Times New Roman"/>
          <w:color w:val="000000"/>
          <w:sz w:val="24"/>
          <w:lang w:eastAsia="zh-CN"/>
        </w:rPr>
        <w:t>《社会生活环境噪声排放标准》（GB22337-2008）2类标准</w:t>
      </w:r>
      <w:r>
        <w:rPr>
          <w:rFonts w:hint="default" w:ascii="Times New Roman" w:hAnsi="Times New Roman" w:eastAsia="宋体" w:cs="Times New Roman"/>
          <w:sz w:val="24"/>
          <w:szCs w:val="24"/>
          <w:lang w:eastAsia="zh-CN"/>
        </w:rPr>
        <w:t>，不会影响周围声环境质量标准。</w:t>
      </w:r>
    </w:p>
    <w:p>
      <w:pPr>
        <w:pStyle w:val="7"/>
        <w:rPr>
          <w:rFonts w:hint="default" w:ascii="Times New Roman" w:hAnsi="Times New Roman" w:eastAsia="宋体" w:cs="Times New Roman"/>
          <w:lang w:val="en-US" w:eastAsia="zh-CN"/>
        </w:rPr>
      </w:pPr>
      <w:bookmarkStart w:id="132" w:name="_Toc19714"/>
      <w:bookmarkStart w:id="133" w:name="_Toc23267"/>
      <w:r>
        <w:rPr>
          <w:rFonts w:hint="default" w:ascii="Times New Roman" w:hAnsi="Times New Roman" w:eastAsia="宋体" w:cs="Times New Roman"/>
          <w:lang w:val="en-US" w:eastAsia="zh-CN"/>
        </w:rPr>
        <w:t>7.2.2废水分析评价</w:t>
      </w:r>
      <w:bookmarkEnd w:id="132"/>
      <w:bookmarkEnd w:id="133"/>
    </w:p>
    <w:p>
      <w:pPr>
        <w:pStyle w:val="2"/>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根据现场踏勘及项目监测报告，项目生活</w:t>
      </w:r>
      <w:r>
        <w:rPr>
          <w:rFonts w:hint="default" w:ascii="Times New Roman" w:hAnsi="Times New Roman" w:cs="Times New Roman"/>
          <w:sz w:val="24"/>
          <w:szCs w:val="24"/>
          <w:lang w:eastAsia="zh-CN"/>
        </w:rPr>
        <w:t>废水总排口</w:t>
      </w:r>
      <w:r>
        <w:rPr>
          <w:rFonts w:hint="default" w:ascii="Times New Roman" w:hAnsi="Times New Roman" w:cs="Times New Roman"/>
          <w:sz w:val="24"/>
          <w:szCs w:val="24"/>
          <w:lang w:val="en-US" w:eastAsia="zh-CN"/>
        </w:rPr>
        <w:t>COD最大排放浓度为</w:t>
      </w:r>
      <w:r>
        <w:rPr>
          <w:rFonts w:hint="eastAsia" w:ascii="Times New Roman" w:hAnsi="Times New Roman" w:cs="Times New Roman"/>
          <w:sz w:val="24"/>
          <w:szCs w:val="24"/>
          <w:lang w:val="en-US" w:eastAsia="zh-CN"/>
        </w:rPr>
        <w:t>379</w:t>
      </w:r>
      <w:r>
        <w:rPr>
          <w:rFonts w:hint="default" w:ascii="Times New Roman" w:hAnsi="Times New Roman" w:cs="Times New Roman"/>
          <w:sz w:val="24"/>
          <w:szCs w:val="24"/>
          <w:lang w:val="en-US" w:eastAsia="zh-CN"/>
        </w:rPr>
        <w:t>mg/L、氨氮最大排放浓度为</w:t>
      </w:r>
      <w:r>
        <w:rPr>
          <w:rFonts w:hint="eastAsia" w:ascii="Times New Roman" w:hAnsi="Times New Roman" w:cs="Times New Roman"/>
          <w:sz w:val="24"/>
          <w:szCs w:val="24"/>
          <w:lang w:val="en-US" w:eastAsia="zh-CN"/>
        </w:rPr>
        <w:t>5.20</w:t>
      </w:r>
      <w:r>
        <w:rPr>
          <w:rFonts w:hint="default" w:ascii="Times New Roman" w:hAnsi="Times New Roman" w:cs="Times New Roman"/>
          <w:sz w:val="24"/>
          <w:szCs w:val="24"/>
          <w:lang w:val="en-US" w:eastAsia="zh-CN"/>
        </w:rPr>
        <w:t>mg/L、SS最大排放浓度为</w:t>
      </w:r>
      <w:r>
        <w:rPr>
          <w:rFonts w:hint="eastAsia" w:ascii="Times New Roman" w:hAnsi="Times New Roman" w:cs="Times New Roman"/>
          <w:sz w:val="24"/>
          <w:szCs w:val="24"/>
          <w:lang w:val="en-US" w:eastAsia="zh-CN"/>
        </w:rPr>
        <w:t>44</w:t>
      </w:r>
      <w:r>
        <w:rPr>
          <w:rFonts w:hint="default" w:ascii="Times New Roman" w:hAnsi="Times New Roman" w:cs="Times New Roman"/>
          <w:sz w:val="24"/>
          <w:szCs w:val="24"/>
          <w:lang w:val="en-US" w:eastAsia="zh-CN"/>
        </w:rPr>
        <w:t>mg/L、pH在7.26~7.</w:t>
      </w:r>
      <w:r>
        <w:rPr>
          <w:rFonts w:hint="eastAsia" w:ascii="Times New Roman" w:hAnsi="Times New Roman" w:cs="Times New Roman"/>
          <w:sz w:val="24"/>
          <w:szCs w:val="24"/>
          <w:lang w:val="en-US" w:eastAsia="zh-CN"/>
        </w:rPr>
        <w:t>44</w:t>
      </w:r>
      <w:r>
        <w:rPr>
          <w:rFonts w:hint="default" w:ascii="Times New Roman" w:hAnsi="Times New Roman" w:cs="Times New Roman"/>
          <w:sz w:val="24"/>
          <w:szCs w:val="24"/>
          <w:lang w:val="en-US" w:eastAsia="zh-CN"/>
        </w:rPr>
        <w:t>之间，满足</w:t>
      </w:r>
      <w:r>
        <w:rPr>
          <w:rFonts w:hint="default" w:ascii="Times New Roman" w:hAnsi="Times New Roman" w:eastAsia="宋体" w:cs="Times New Roman"/>
          <w:spacing w:val="1"/>
          <w:sz w:val="24"/>
          <w:szCs w:val="24"/>
          <w:lang w:val="en-US" w:eastAsia="zh-CN"/>
        </w:rPr>
        <w:t>《污水排入城镇下水道水质标准》(GB/T31962-2015)表1中 B级标准要求</w:t>
      </w:r>
      <w:r>
        <w:rPr>
          <w:rFonts w:hint="default" w:ascii="Times New Roman" w:hAnsi="Times New Roman" w:eastAsia="宋体" w:cs="Times New Roman"/>
          <w:sz w:val="24"/>
          <w:szCs w:val="24"/>
          <w:lang w:val="en-US" w:eastAsia="zh-CN"/>
        </w:rPr>
        <w:t>。</w:t>
      </w:r>
    </w:p>
    <w:p>
      <w:pPr>
        <w:pStyle w:val="6"/>
        <w:rPr>
          <w:rFonts w:hint="default" w:ascii="Times New Roman" w:hAnsi="Times New Roman" w:eastAsia="宋体" w:cs="Times New Roman"/>
          <w:lang w:val="en-US" w:eastAsia="zh-CN"/>
        </w:rPr>
      </w:pPr>
      <w:bookmarkStart w:id="134" w:name="_Toc20984"/>
      <w:r>
        <w:rPr>
          <w:rFonts w:hint="default" w:ascii="Times New Roman" w:hAnsi="Times New Roman" w:eastAsia="宋体" w:cs="Times New Roman"/>
          <w:lang w:val="en-US" w:eastAsia="zh-CN"/>
        </w:rPr>
        <w:t>7.3监测结论</w:t>
      </w:r>
      <w:bookmarkEnd w:id="134"/>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firstLineChars="200"/>
        <w:jc w:val="left"/>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根据淄博国源检测有限公司出具的《</w:t>
      </w:r>
      <w:r>
        <w:rPr>
          <w:rFonts w:hint="eastAsia" w:ascii="Times New Roman" w:hAnsi="Times New Roman" w:eastAsia="宋体" w:cs="Times New Roman"/>
          <w:sz w:val="24"/>
          <w:szCs w:val="24"/>
          <w:lang w:val="en-US" w:eastAsia="zh-CN"/>
        </w:rPr>
        <w:t>山东方正房地产开发有限公司</w:t>
      </w:r>
      <w:r>
        <w:rPr>
          <w:rFonts w:hint="eastAsia" w:ascii="Times New Roman" w:hAnsi="Times New Roman" w:eastAsia="宋体" w:cs="Times New Roman"/>
          <w:sz w:val="24"/>
          <w:lang w:eastAsia="zh-CN"/>
        </w:rPr>
        <w:t>临淄区方正·康悦城（一期）建设项目</w:t>
      </w:r>
      <w:r>
        <w:rPr>
          <w:rFonts w:hint="default" w:ascii="Times New Roman" w:hAnsi="Times New Roman" w:eastAsia="宋体" w:cs="Times New Roman"/>
          <w:sz w:val="24"/>
          <w:szCs w:val="24"/>
        </w:rPr>
        <w:t>验收</w:t>
      </w:r>
      <w:r>
        <w:rPr>
          <w:rFonts w:hint="default" w:ascii="Times New Roman" w:hAnsi="Times New Roman" w:eastAsia="宋体" w:cs="Times New Roman"/>
          <w:sz w:val="24"/>
          <w:szCs w:val="24"/>
          <w:lang w:eastAsia="zh-CN"/>
        </w:rPr>
        <w:t>检测</w:t>
      </w:r>
      <w:r>
        <w:rPr>
          <w:rFonts w:hint="default" w:ascii="Times New Roman" w:hAnsi="Times New Roman" w:eastAsia="宋体" w:cs="Times New Roman"/>
          <w:sz w:val="24"/>
          <w:szCs w:val="24"/>
        </w:rPr>
        <w:t>报告</w:t>
      </w:r>
      <w:r>
        <w:rPr>
          <w:rFonts w:hint="default" w:ascii="Times New Roman" w:hAnsi="Times New Roman" w:eastAsia="宋体" w:cs="Times New Roman"/>
          <w:sz w:val="24"/>
          <w:szCs w:val="24"/>
          <w:lang w:val="en-US" w:eastAsia="zh-CN"/>
        </w:rPr>
        <w:t>》，项目废水能够满足国家及地方相关标准</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项目产生的噪声能够满足国家及地方相关排放标准，不会对周围环境造成较大影响。</w:t>
      </w: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rPr>
          <w:rFonts w:hint="default" w:ascii="Times New Roman" w:hAnsi="Times New Roman" w:eastAsia="宋体" w:cs="Times New Roman"/>
          <w:sz w:val="24"/>
          <w:szCs w:val="24"/>
          <w:lang w:val="en-US" w:eastAsia="zh-CN"/>
        </w:rPr>
      </w:pPr>
    </w:p>
    <w:p>
      <w:pPr>
        <w:pStyle w:val="2"/>
        <w:rPr>
          <w:rFonts w:hint="default"/>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2"/>
        <w:rPr>
          <w:rFonts w:hint="default" w:ascii="Times New Roman" w:hAnsi="Times New Roman" w:eastAsia="宋体" w:cs="Times New Roman"/>
          <w:sz w:val="24"/>
          <w:szCs w:val="24"/>
          <w:lang w:val="en-US" w:eastAsia="zh-CN"/>
        </w:rPr>
      </w:pPr>
    </w:p>
    <w:p>
      <w:pPr>
        <w:pStyle w:val="5"/>
        <w:rPr>
          <w:rFonts w:hint="default" w:ascii="Times New Roman" w:hAnsi="Times New Roman" w:eastAsia="宋体" w:cs="Times New Roman"/>
        </w:rPr>
      </w:pPr>
      <w:bookmarkStart w:id="135" w:name="_Toc6939"/>
      <w:r>
        <w:rPr>
          <w:rFonts w:hint="default" w:ascii="Times New Roman" w:hAnsi="Times New Roman" w:eastAsia="宋体" w:cs="Times New Roman"/>
          <w:lang w:val="en-US" w:eastAsia="zh-CN"/>
        </w:rPr>
        <w:t>8</w:t>
      </w:r>
      <w:r>
        <w:rPr>
          <w:rFonts w:hint="default" w:ascii="Times New Roman" w:hAnsi="Times New Roman" w:eastAsia="宋体" w:cs="Times New Roman"/>
        </w:rPr>
        <w:t>环境管理检查情况</w:t>
      </w:r>
      <w:bookmarkEnd w:id="60"/>
      <w:bookmarkEnd w:id="135"/>
    </w:p>
    <w:p>
      <w:pPr>
        <w:pStyle w:val="6"/>
        <w:rPr>
          <w:rFonts w:hint="default" w:ascii="Times New Roman" w:hAnsi="Times New Roman" w:eastAsia="宋体" w:cs="Times New Roman"/>
          <w:lang w:val="en-US" w:eastAsia="zh-CN"/>
        </w:rPr>
      </w:pPr>
      <w:bookmarkStart w:id="136" w:name="_Toc14142"/>
      <w:r>
        <w:rPr>
          <w:rFonts w:hint="default" w:ascii="Times New Roman" w:hAnsi="Times New Roman" w:eastAsia="宋体" w:cs="Times New Roman"/>
          <w:lang w:val="en-US" w:eastAsia="zh-CN"/>
        </w:rPr>
        <w:t>8</w:t>
      </w:r>
      <w:r>
        <w:rPr>
          <w:rFonts w:hint="default" w:ascii="Times New Roman" w:hAnsi="Times New Roman" w:eastAsia="宋体" w:cs="Times New Roman"/>
        </w:rPr>
        <w:t>.1 建设项目环境管理执行基本情况</w:t>
      </w:r>
      <w:bookmarkEnd w:id="136"/>
    </w:p>
    <w:p>
      <w:pPr>
        <w:pStyle w:val="10"/>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488" w:firstLineChars="0"/>
        <w:jc w:val="left"/>
        <w:textAlignment w:val="auto"/>
        <w:outlineLvl w:val="9"/>
        <w:rPr>
          <w:rFonts w:hint="default" w:ascii="Times New Roman" w:hAnsi="Times New Roman" w:eastAsia="宋体" w:cs="Times New Roman"/>
          <w:spacing w:val="1"/>
        </w:rPr>
      </w:pPr>
      <w:r>
        <w:rPr>
          <w:rFonts w:hint="default" w:ascii="Times New Roman" w:hAnsi="Times New Roman" w:eastAsia="宋体" w:cs="Times New Roman"/>
          <w:spacing w:val="1"/>
        </w:rPr>
        <w:t>根据国家建设项目环境管理的有关规定和</w:t>
      </w:r>
      <w:r>
        <w:rPr>
          <w:rFonts w:hint="eastAsia" w:ascii="Times New Roman" w:hAnsi="Times New Roman" w:cs="Times New Roman"/>
          <w:spacing w:val="1"/>
          <w:lang w:eastAsia="zh-CN"/>
        </w:rPr>
        <w:t>淄博市环境保护局临淄分局</w:t>
      </w:r>
      <w:r>
        <w:rPr>
          <w:rFonts w:hint="default" w:ascii="Times New Roman" w:hAnsi="Times New Roman" w:eastAsia="宋体" w:cs="Times New Roman"/>
          <w:spacing w:val="1"/>
        </w:rPr>
        <w:t>对本项目的有关审批意见，建设项目在其建设中履行了建设项目环境影响审批手续，按照建设项目环境保护“三同时”的有关要求，环保设施与主体工程同时设计、同时施工，待项目交付后可同步投入使用。</w:t>
      </w:r>
    </w:p>
    <w:p>
      <w:pPr>
        <w:pStyle w:val="6"/>
        <w:rPr>
          <w:rFonts w:hint="default" w:ascii="Times New Roman" w:hAnsi="Times New Roman" w:eastAsia="宋体" w:cs="Times New Roman"/>
        </w:rPr>
      </w:pPr>
      <w:bookmarkStart w:id="137" w:name="_Toc13343"/>
      <w:r>
        <w:rPr>
          <w:rFonts w:hint="default" w:ascii="Times New Roman" w:hAnsi="Times New Roman" w:eastAsia="宋体" w:cs="Times New Roman"/>
          <w:lang w:val="en-US" w:eastAsia="zh-CN"/>
        </w:rPr>
        <w:t>8</w:t>
      </w:r>
      <w:r>
        <w:rPr>
          <w:rFonts w:hint="default" w:ascii="Times New Roman" w:hAnsi="Times New Roman" w:eastAsia="宋体" w:cs="Times New Roman"/>
        </w:rPr>
        <w:t>.2 环保机构设置及环保管理制度制定情况</w:t>
      </w:r>
      <w:bookmarkEnd w:id="137"/>
    </w:p>
    <w:p>
      <w:pPr>
        <w:pStyle w:val="10"/>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0" w:firstLineChars="0"/>
        <w:jc w:val="left"/>
        <w:textAlignment w:val="auto"/>
        <w:outlineLvl w:val="9"/>
        <w:rPr>
          <w:rFonts w:hint="default" w:ascii="Times New Roman" w:hAnsi="Times New Roman" w:eastAsia="宋体" w:cs="Times New Roman"/>
          <w:spacing w:val="1"/>
        </w:rPr>
      </w:pP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pacing w:val="1"/>
        </w:rPr>
        <w:t>本项目施工期建设方进行组织工程实施、资金支付等具体工作</w:t>
      </w:r>
      <w:r>
        <w:rPr>
          <w:rFonts w:hint="default" w:ascii="Times New Roman" w:hAnsi="Times New Roman" w:eastAsia="宋体" w:cs="Times New Roman"/>
          <w:spacing w:val="1"/>
          <w:lang w:eastAsia="zh-CN"/>
        </w:rPr>
        <w:t>，</w:t>
      </w:r>
      <w:r>
        <w:rPr>
          <w:rFonts w:hint="default" w:ascii="Times New Roman" w:hAnsi="Times New Roman" w:eastAsia="宋体" w:cs="Times New Roman"/>
          <w:spacing w:val="1"/>
        </w:rPr>
        <w:t>项目建设中制订了各种规章制度，将各项环保事项落实于设计、施工、验收各阶段，使环境保护工作有了组织和制度的保证。</w:t>
      </w:r>
    </w:p>
    <w:p>
      <w:pPr>
        <w:pStyle w:val="6"/>
        <w:rPr>
          <w:rFonts w:hint="default" w:ascii="Times New Roman" w:hAnsi="Times New Roman" w:eastAsia="宋体" w:cs="Times New Roman"/>
        </w:rPr>
      </w:pPr>
      <w:bookmarkStart w:id="138" w:name="_Toc25042"/>
      <w:r>
        <w:rPr>
          <w:rFonts w:hint="default" w:ascii="Times New Roman" w:hAnsi="Times New Roman" w:eastAsia="宋体" w:cs="Times New Roman"/>
          <w:lang w:val="en-US" w:eastAsia="zh-CN"/>
        </w:rPr>
        <w:t>8</w:t>
      </w:r>
      <w:r>
        <w:rPr>
          <w:rFonts w:hint="default" w:ascii="Times New Roman" w:hAnsi="Times New Roman" w:eastAsia="宋体" w:cs="Times New Roman"/>
        </w:rPr>
        <w:t>.3 固废处置情况</w:t>
      </w:r>
      <w:bookmarkEnd w:id="138"/>
    </w:p>
    <w:p>
      <w:pPr>
        <w:pStyle w:val="10"/>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482" w:firstLineChars="0"/>
        <w:jc w:val="left"/>
        <w:textAlignment w:val="auto"/>
        <w:outlineLvl w:val="9"/>
        <w:rPr>
          <w:rFonts w:hint="default" w:ascii="Times New Roman" w:hAnsi="Times New Roman" w:eastAsia="宋体" w:cs="Times New Roman"/>
          <w:spacing w:val="1"/>
        </w:rPr>
      </w:pPr>
      <w:r>
        <w:rPr>
          <w:rFonts w:hint="default" w:ascii="Times New Roman" w:hAnsi="Times New Roman" w:eastAsia="宋体" w:cs="Times New Roman"/>
          <w:spacing w:val="1"/>
        </w:rPr>
        <w:t>本项目施工期产生的固废主要为施工废渣、建设垃圾等除部分回填、调整场地标高及小区绿化外，部分弃土外运至当地管理部门指定的建筑垃圾堆放场</w:t>
      </w:r>
      <w:r>
        <w:rPr>
          <w:rFonts w:hint="default" w:ascii="Times New Roman" w:hAnsi="Times New Roman" w:eastAsia="宋体" w:cs="Times New Roman"/>
          <w:spacing w:val="1"/>
          <w:lang w:eastAsia="zh-CN"/>
        </w:rPr>
        <w:t>；</w:t>
      </w:r>
      <w:r>
        <w:rPr>
          <w:rFonts w:hint="default" w:ascii="Times New Roman" w:hAnsi="Times New Roman" w:eastAsia="宋体" w:cs="Times New Roman"/>
          <w:spacing w:val="1"/>
        </w:rPr>
        <w:t>生活垃圾集中收集后由当地环卫部门统一清运、处理。</w:t>
      </w:r>
    </w:p>
    <w:p>
      <w:pPr>
        <w:pStyle w:val="6"/>
        <w:rPr>
          <w:rFonts w:hint="default" w:ascii="Times New Roman" w:hAnsi="Times New Roman" w:eastAsia="宋体" w:cs="Times New Roman"/>
        </w:rPr>
      </w:pPr>
      <w:bookmarkStart w:id="139" w:name="_Toc25381"/>
      <w:r>
        <w:rPr>
          <w:rFonts w:hint="default" w:ascii="Times New Roman" w:hAnsi="Times New Roman" w:eastAsia="宋体" w:cs="Times New Roman"/>
          <w:lang w:val="en-US" w:eastAsia="zh-CN"/>
        </w:rPr>
        <w:t>8</w:t>
      </w:r>
      <w:r>
        <w:rPr>
          <w:rFonts w:hint="default" w:ascii="Times New Roman" w:hAnsi="Times New Roman" w:eastAsia="宋体" w:cs="Times New Roman"/>
        </w:rPr>
        <w:t>.4 环评及审批要求落实情况</w:t>
      </w:r>
      <w:bookmarkEnd w:id="139"/>
    </w:p>
    <w:p>
      <w:pPr>
        <w:pStyle w:val="10"/>
        <w:keepNext w:val="0"/>
        <w:keepLines w:val="0"/>
        <w:pageBreakBefore w:val="0"/>
        <w:widowControl w:val="0"/>
        <w:kinsoku/>
        <w:wordWrap/>
        <w:overflowPunct/>
        <w:topLinePunct w:val="0"/>
        <w:autoSpaceDE/>
        <w:autoSpaceDN/>
        <w:bidi w:val="0"/>
        <w:adjustRightInd w:val="0"/>
        <w:snapToGrid w:val="0"/>
        <w:spacing w:before="0" w:line="600" w:lineRule="exact"/>
        <w:ind w:left="0" w:leftChars="0" w:right="0" w:rightChars="0" w:firstLine="488" w:firstLineChars="0"/>
        <w:jc w:val="left"/>
        <w:textAlignment w:val="auto"/>
        <w:outlineLvl w:val="9"/>
        <w:rPr>
          <w:rFonts w:hint="default" w:ascii="Times New Roman" w:hAnsi="Times New Roman" w:eastAsia="宋体" w:cs="Times New Roman"/>
          <w:spacing w:val="1"/>
          <w:sz w:val="24"/>
          <w:szCs w:val="24"/>
          <w:lang w:val="en-US" w:eastAsia="en-US" w:bidi="ar-SA"/>
        </w:rPr>
      </w:pPr>
      <w:r>
        <w:rPr>
          <w:rFonts w:hint="default" w:ascii="Times New Roman" w:hAnsi="Times New Roman" w:eastAsia="宋体" w:cs="Times New Roman"/>
          <w:spacing w:val="1"/>
          <w:sz w:val="24"/>
          <w:szCs w:val="24"/>
          <w:lang w:val="en-US" w:eastAsia="en-US" w:bidi="ar-SA"/>
        </w:rPr>
        <w:t>对照本项目环境影响</w:t>
      </w:r>
      <w:r>
        <w:rPr>
          <w:rFonts w:hint="default" w:ascii="Times New Roman" w:hAnsi="Times New Roman" w:cs="Times New Roman"/>
          <w:spacing w:val="1"/>
          <w:sz w:val="24"/>
          <w:szCs w:val="24"/>
          <w:lang w:val="en-US" w:eastAsia="zh-CN" w:bidi="ar-SA"/>
        </w:rPr>
        <w:t>报告表</w:t>
      </w:r>
      <w:r>
        <w:rPr>
          <w:rFonts w:hint="default" w:ascii="Times New Roman" w:hAnsi="Times New Roman" w:eastAsia="宋体" w:cs="Times New Roman"/>
          <w:spacing w:val="1"/>
          <w:sz w:val="24"/>
          <w:szCs w:val="24"/>
          <w:lang w:val="en-US" w:eastAsia="en-US" w:bidi="ar-SA"/>
        </w:rPr>
        <w:t>及其审批意见中提出的环保要求和措施，落实情况见表</w:t>
      </w:r>
      <w:r>
        <w:rPr>
          <w:rFonts w:hint="default" w:ascii="Times New Roman" w:hAnsi="Times New Roman" w:eastAsia="宋体" w:cs="Times New Roman"/>
          <w:spacing w:val="1"/>
          <w:sz w:val="24"/>
          <w:szCs w:val="24"/>
          <w:lang w:val="en-US" w:eastAsia="zh-CN" w:bidi="ar-SA"/>
        </w:rPr>
        <w:t>8</w:t>
      </w:r>
      <w:r>
        <w:rPr>
          <w:rFonts w:hint="default" w:ascii="Times New Roman" w:hAnsi="Times New Roman" w:eastAsia="宋体" w:cs="Times New Roman"/>
          <w:spacing w:val="1"/>
          <w:sz w:val="24"/>
          <w:szCs w:val="24"/>
          <w:lang w:val="en-US" w:eastAsia="en-US" w:bidi="ar-SA"/>
        </w:rPr>
        <w:t>.4-1。</w:t>
      </w:r>
    </w:p>
    <w:p>
      <w:pPr>
        <w:pStyle w:val="10"/>
        <w:spacing w:line="361" w:lineRule="auto"/>
        <w:ind w:right="0"/>
        <w:jc w:val="center"/>
        <w:rPr>
          <w:rFonts w:hint="default" w:ascii="Times New Roman" w:hAnsi="Times New Roman" w:eastAsia="宋体" w:cs="Times New Roman"/>
          <w:b/>
          <w:bCs/>
          <w:spacing w:val="1"/>
          <w:sz w:val="24"/>
          <w:szCs w:val="24"/>
          <w:lang w:val="en-US" w:eastAsia="en-US" w:bidi="ar-SA"/>
        </w:rPr>
      </w:pPr>
      <w:r>
        <w:rPr>
          <w:rFonts w:hint="default" w:ascii="Times New Roman" w:hAnsi="Times New Roman" w:eastAsia="宋体" w:cs="Times New Roman"/>
          <w:b/>
          <w:bCs/>
          <w:spacing w:val="1"/>
          <w:sz w:val="24"/>
          <w:szCs w:val="24"/>
          <w:lang w:val="en-US" w:eastAsia="en-US" w:bidi="ar-SA"/>
        </w:rPr>
        <w:t>表</w:t>
      </w:r>
      <w:r>
        <w:rPr>
          <w:rFonts w:hint="default" w:ascii="Times New Roman" w:hAnsi="Times New Roman" w:eastAsia="宋体" w:cs="Times New Roman"/>
          <w:b/>
          <w:bCs/>
          <w:spacing w:val="1"/>
          <w:sz w:val="24"/>
          <w:szCs w:val="24"/>
          <w:lang w:val="en-US" w:eastAsia="zh-CN" w:bidi="ar-SA"/>
        </w:rPr>
        <w:t>8</w:t>
      </w:r>
      <w:r>
        <w:rPr>
          <w:rFonts w:hint="default" w:ascii="Times New Roman" w:hAnsi="Times New Roman" w:eastAsia="宋体" w:cs="Times New Roman"/>
          <w:b/>
          <w:bCs/>
          <w:spacing w:val="1"/>
          <w:sz w:val="24"/>
          <w:szCs w:val="24"/>
          <w:lang w:val="en-US" w:eastAsia="en-US" w:bidi="ar-SA"/>
        </w:rPr>
        <w:t>.4-1</w:t>
      </w:r>
      <w:r>
        <w:rPr>
          <w:rFonts w:hint="default" w:ascii="Times New Roman" w:hAnsi="Times New Roman" w:eastAsia="宋体" w:cs="Times New Roman"/>
          <w:b/>
          <w:bCs/>
          <w:spacing w:val="1"/>
          <w:sz w:val="24"/>
          <w:szCs w:val="24"/>
          <w:lang w:val="en-US" w:eastAsia="zh-CN" w:bidi="ar-SA"/>
        </w:rPr>
        <w:t xml:space="preserve"> 环境影响评价报告落实情况一览表</w:t>
      </w:r>
    </w:p>
    <w:tbl>
      <w:tblPr>
        <w:tblStyle w:val="18"/>
        <w:tblW w:w="85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4"/>
        <w:gridCol w:w="2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6194" w:type="dxa"/>
            <w:tcBorders>
              <w:tl2br w:val="nil"/>
              <w:tr2bl w:val="nil"/>
            </w:tcBorders>
            <w:tcMar>
              <w:top w:w="57" w:type="dxa"/>
              <w:left w:w="113" w:type="dxa"/>
              <w:bottom w:w="0" w:type="dxa"/>
              <w:right w:w="113"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left="102"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建设项目环评批复</w:t>
            </w:r>
          </w:p>
        </w:tc>
        <w:tc>
          <w:tcPr>
            <w:tcW w:w="2338" w:type="dxa"/>
            <w:tcBorders>
              <w:tl2br w:val="nil"/>
              <w:tr2bl w:val="nil"/>
            </w:tcBorders>
            <w:tcMar>
              <w:top w:w="57" w:type="dxa"/>
              <w:left w:w="113" w:type="dxa"/>
              <w:bottom w:w="0" w:type="dxa"/>
              <w:right w:w="113"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left="102"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建设项目实际建设情况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6194" w:type="dxa"/>
            <w:tcBorders>
              <w:tl2br w:val="nil"/>
              <w:tr2bl w:val="nil"/>
            </w:tcBorders>
            <w:tcMar>
              <w:top w:w="57" w:type="dxa"/>
              <w:left w:w="113" w:type="dxa"/>
              <w:bottom w:w="0" w:type="dxa"/>
              <w:right w:w="113"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right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建设期间，严格控制施工时间，禁止夜间(晚22时至次日晨6时)施工，因特殊情况需要连续作业的，必须有环境保护行政主管部门的证明，将固定工作地点的施工机械尽量设置在距居民区较远的位置，并采取适当的封闭和隔声措施，确保施工期间噪声达到《建筑施工场界噪声限值》(GB12523-2011)标准，不得影响附近居民正常生活</w:t>
            </w:r>
          </w:p>
        </w:tc>
        <w:tc>
          <w:tcPr>
            <w:tcW w:w="2338" w:type="dxa"/>
            <w:tcBorders>
              <w:tl2br w:val="nil"/>
              <w:tr2bl w:val="nil"/>
            </w:tcBorders>
            <w:tcMar>
              <w:top w:w="57" w:type="dxa"/>
              <w:left w:w="113" w:type="dxa"/>
              <w:bottom w:w="0" w:type="dxa"/>
              <w:right w:w="113"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left="102" w:leftChars="0" w:right="-18"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 w:hRule="atLeast"/>
          <w:jc w:val="center"/>
        </w:trPr>
        <w:tc>
          <w:tcPr>
            <w:tcW w:w="6194" w:type="dxa"/>
            <w:tcBorders>
              <w:tl2br w:val="nil"/>
              <w:tr2bl w:val="nil"/>
            </w:tcBorders>
            <w:tcMar>
              <w:top w:w="57" w:type="dxa"/>
              <w:left w:w="113" w:type="dxa"/>
              <w:bottom w:w="0" w:type="dxa"/>
              <w:right w:w="113"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right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施工期间，施工场所要釆取围挡、喷淋、封闭、地面硬化等有效防止扬尘污染的措施，对各扬尘点定期洒水，粉尘性材料要集中存放并进行遮盖；运输土方过程中要釆取蓬布覆盖及冲洗轮胎、设置挡板等措施，防止土料散落引发扬尘，做好各种防尘工作</w:t>
            </w:r>
          </w:p>
        </w:tc>
        <w:tc>
          <w:tcPr>
            <w:tcW w:w="2338" w:type="dxa"/>
            <w:tcBorders>
              <w:tl2br w:val="nil"/>
              <w:tr2bl w:val="nil"/>
            </w:tcBorders>
            <w:tcMar>
              <w:top w:w="57" w:type="dxa"/>
              <w:left w:w="113" w:type="dxa"/>
              <w:bottom w:w="0" w:type="dxa"/>
              <w:right w:w="113"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left="102" w:leftChars="0" w:right="-18"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6194" w:type="dxa"/>
            <w:tcBorders>
              <w:tl2br w:val="nil"/>
              <w:tr2bl w:val="nil"/>
            </w:tcBorders>
            <w:tcMar>
              <w:top w:w="57" w:type="dxa"/>
              <w:left w:w="113" w:type="dxa"/>
              <w:bottom w:w="0" w:type="dxa"/>
              <w:right w:w="113"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right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项目建设釆取雨污分流，生活污水经化粪池处理达到《污水排入城镇下水道水质标准》(GB/T31962-2015)中B级标准后，通过管网排入淄河污水处理厂处理，不得随意外排</w:t>
            </w:r>
          </w:p>
        </w:tc>
        <w:tc>
          <w:tcPr>
            <w:tcW w:w="2338" w:type="dxa"/>
            <w:tcBorders>
              <w:tl2br w:val="nil"/>
              <w:tr2bl w:val="nil"/>
            </w:tcBorders>
            <w:tcMar>
              <w:top w:w="57" w:type="dxa"/>
              <w:left w:w="113" w:type="dxa"/>
              <w:bottom w:w="0" w:type="dxa"/>
              <w:right w:w="113"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left="102" w:leftChars="0" w:right="-18"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6194" w:type="dxa"/>
            <w:tcBorders>
              <w:tl2br w:val="nil"/>
              <w:tr2bl w:val="nil"/>
            </w:tcBorders>
            <w:tcMar>
              <w:top w:w="57"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建筑施工垃圾集中运到环卫部门指定地点，及时恢复对周围破坏的环境；生活垃圾集中收集后由环卫部门及时清运，不得随意弃置</w:t>
            </w:r>
          </w:p>
        </w:tc>
        <w:tc>
          <w:tcPr>
            <w:tcW w:w="2338" w:type="dxa"/>
            <w:tcBorders>
              <w:tl2br w:val="nil"/>
              <w:tr2bl w:val="nil"/>
            </w:tcBorders>
            <w:tcMar>
              <w:top w:w="57" w:type="dxa"/>
              <w:left w:w="113" w:type="dxa"/>
              <w:bottom w:w="0" w:type="dxa"/>
              <w:right w:w="113"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left="102"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lang w:eastAsia="zh-CN"/>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6194" w:type="dxa"/>
            <w:tcBorders>
              <w:tl2br w:val="nil"/>
              <w:tr2bl w:val="nil"/>
            </w:tcBorders>
            <w:tcMar>
              <w:top w:w="57" w:type="dxa"/>
              <w:left w:w="113" w:type="dxa"/>
              <w:bottom w:w="0" w:type="dxa"/>
              <w:right w:w="113"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项目由城市热力管网统一供暖，不得建设燃煤设施</w:t>
            </w:r>
          </w:p>
        </w:tc>
        <w:tc>
          <w:tcPr>
            <w:tcW w:w="2338" w:type="dxa"/>
            <w:tcBorders>
              <w:tl2br w:val="nil"/>
              <w:tr2bl w:val="nil"/>
            </w:tcBorders>
            <w:tcMar>
              <w:top w:w="57" w:type="dxa"/>
              <w:left w:w="113" w:type="dxa"/>
              <w:bottom w:w="0" w:type="dxa"/>
              <w:right w:w="113" w:type="dxa"/>
            </w:tcMar>
            <w:vAlign w:val="center"/>
          </w:tcPr>
          <w:p>
            <w:pPr>
              <w:pStyle w:val="21"/>
              <w:keepNext w:val="0"/>
              <w:keepLines w:val="0"/>
              <w:pageBreakBefore w:val="0"/>
              <w:widowControl w:val="0"/>
              <w:kinsoku/>
              <w:wordWrap/>
              <w:overflowPunct/>
              <w:topLinePunct w:val="0"/>
              <w:autoSpaceDE/>
              <w:autoSpaceDN/>
              <w:bidi w:val="0"/>
              <w:adjustRightInd/>
              <w:snapToGrid/>
              <w:spacing w:after="0" w:line="240" w:lineRule="exact"/>
              <w:ind w:left="102"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lang w:eastAsia="zh-CN"/>
              </w:rPr>
              <w:t>已落实</w:t>
            </w:r>
          </w:p>
        </w:tc>
      </w:tr>
    </w:tbl>
    <w:p>
      <w:pPr>
        <w:pStyle w:val="5"/>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rPr>
          <w:rFonts w:hint="default" w:ascii="Times New Roman" w:hAnsi="Times New Roman" w:eastAsia="宋体" w:cs="Times New Roman"/>
          <w:lang w:val="en-US" w:eastAsia="zh-CN"/>
        </w:rPr>
      </w:pPr>
    </w:p>
    <w:p>
      <w:pPr>
        <w:pStyle w:val="2"/>
        <w:rPr>
          <w:rFonts w:hint="default"/>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p>
    <w:p>
      <w:pPr>
        <w:pStyle w:val="5"/>
        <w:rPr>
          <w:rFonts w:hint="default" w:ascii="Times New Roman" w:hAnsi="Times New Roman" w:eastAsia="宋体" w:cs="Times New Roman"/>
          <w:lang w:val="en-US" w:eastAsia="en-US"/>
        </w:rPr>
      </w:pPr>
      <w:bookmarkStart w:id="140" w:name="_Toc6555"/>
      <w:r>
        <w:rPr>
          <w:rFonts w:hint="default" w:ascii="Times New Roman" w:hAnsi="Times New Roman" w:eastAsia="宋体" w:cs="Times New Roman"/>
          <w:lang w:val="en-US" w:eastAsia="zh-CN"/>
        </w:rPr>
        <w:t>9</w:t>
      </w:r>
      <w:r>
        <w:rPr>
          <w:rFonts w:hint="default" w:ascii="Times New Roman" w:hAnsi="Times New Roman" w:eastAsia="宋体" w:cs="Times New Roman"/>
          <w:lang w:val="en-US" w:eastAsia="en-US"/>
        </w:rPr>
        <w:t xml:space="preserve"> 结论与建议</w:t>
      </w:r>
      <w:bookmarkEnd w:id="140"/>
    </w:p>
    <w:p>
      <w:pPr>
        <w:pStyle w:val="6"/>
        <w:rPr>
          <w:rFonts w:hint="default" w:ascii="Times New Roman" w:hAnsi="Times New Roman" w:eastAsia="宋体" w:cs="Times New Roman"/>
          <w:lang w:val="en-US" w:eastAsia="en-US"/>
        </w:rPr>
      </w:pPr>
      <w:bookmarkStart w:id="141" w:name="_Toc31194"/>
      <w:r>
        <w:rPr>
          <w:rFonts w:hint="default" w:ascii="Times New Roman" w:hAnsi="Times New Roman" w:eastAsia="宋体" w:cs="Times New Roman"/>
          <w:lang w:val="en-US" w:eastAsia="zh-CN"/>
        </w:rPr>
        <w:t>9</w:t>
      </w:r>
      <w:r>
        <w:rPr>
          <w:rFonts w:hint="default" w:ascii="Times New Roman" w:hAnsi="Times New Roman" w:eastAsia="宋体" w:cs="Times New Roman"/>
          <w:lang w:val="en-US" w:eastAsia="en-US"/>
        </w:rPr>
        <w:t>.1调查结论</w:t>
      </w:r>
      <w:bookmarkEnd w:id="141"/>
    </w:p>
    <w:p>
      <w:pPr>
        <w:pStyle w:val="7"/>
        <w:rPr>
          <w:rFonts w:hint="default" w:ascii="Times New Roman" w:hAnsi="Times New Roman" w:eastAsia="宋体" w:cs="Times New Roman"/>
          <w:lang w:val="en-US" w:eastAsia="en-US"/>
        </w:rPr>
      </w:pPr>
      <w:bookmarkStart w:id="142" w:name="_Toc7489"/>
      <w:bookmarkStart w:id="143" w:name="_Toc5554"/>
      <w:bookmarkStart w:id="144" w:name="_Toc30059"/>
      <w:r>
        <w:rPr>
          <w:rFonts w:hint="default" w:ascii="Times New Roman" w:hAnsi="Times New Roman" w:eastAsia="宋体" w:cs="Times New Roman"/>
          <w:lang w:val="en-US" w:eastAsia="zh-CN"/>
        </w:rPr>
        <w:t>9</w:t>
      </w:r>
      <w:r>
        <w:rPr>
          <w:rFonts w:hint="default" w:ascii="Times New Roman" w:hAnsi="Times New Roman" w:eastAsia="宋体" w:cs="Times New Roman"/>
          <w:lang w:val="en-US" w:eastAsia="en-US"/>
        </w:rPr>
        <w:t>.1.1环境保护执行情况</w:t>
      </w:r>
      <w:bookmarkEnd w:id="142"/>
      <w:bookmarkEnd w:id="143"/>
      <w:bookmarkEnd w:id="144"/>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0" w:firstLineChars="0"/>
        <w:jc w:val="left"/>
        <w:textAlignment w:val="auto"/>
        <w:outlineLvl w:val="9"/>
        <w:rPr>
          <w:rFonts w:hint="default" w:ascii="Times New Roman" w:hAnsi="Times New Roman" w:eastAsia="宋体" w:cs="Times New Roman"/>
          <w:spacing w:val="1"/>
          <w:sz w:val="24"/>
          <w:szCs w:val="24"/>
          <w:lang w:val="en-US" w:eastAsia="en-US" w:bidi="ar-SA"/>
        </w:rPr>
      </w:pPr>
      <w:r>
        <w:rPr>
          <w:rFonts w:hint="default" w:ascii="Times New Roman" w:hAnsi="Times New Roman" w:eastAsia="宋体" w:cs="Times New Roman"/>
          <w:spacing w:val="1"/>
          <w:sz w:val="24"/>
          <w:szCs w:val="24"/>
          <w:lang w:val="en-US" w:eastAsia="zh-CN" w:bidi="ar-SA"/>
        </w:rPr>
        <w:t xml:space="preserve">    </w:t>
      </w:r>
      <w:r>
        <w:rPr>
          <w:rFonts w:hint="default" w:ascii="Times New Roman" w:hAnsi="Times New Roman" w:eastAsia="宋体" w:cs="Times New Roman"/>
          <w:spacing w:val="1"/>
          <w:sz w:val="24"/>
          <w:szCs w:val="24"/>
          <w:lang w:val="en-US" w:eastAsia="en-US" w:bidi="ar-SA"/>
        </w:rPr>
        <w:t>建设项目执行了国家有关环境保护的法律法规，履行了环境影响评价制度，环境保护审批手续齐全</w:t>
      </w:r>
      <w:r>
        <w:rPr>
          <w:rFonts w:hint="default" w:ascii="Times New Roman" w:hAnsi="Times New Roman" w:eastAsia="宋体" w:cs="Times New Roman"/>
          <w:spacing w:val="1"/>
          <w:sz w:val="24"/>
          <w:szCs w:val="24"/>
          <w:lang w:val="en-US" w:eastAsia="zh-CN" w:bidi="ar-SA"/>
        </w:rPr>
        <w:t>，</w:t>
      </w:r>
      <w:r>
        <w:rPr>
          <w:rFonts w:hint="default" w:ascii="Times New Roman" w:hAnsi="Times New Roman" w:eastAsia="宋体" w:cs="Times New Roman"/>
          <w:spacing w:val="1"/>
          <w:sz w:val="24"/>
          <w:szCs w:val="24"/>
          <w:lang w:val="en-US" w:eastAsia="en-US" w:bidi="ar-SA"/>
        </w:rPr>
        <w:t>其配套的环境保护设施按“三同时”要求设计、施工，待项目交付使用后同步投入运行</w:t>
      </w:r>
      <w:r>
        <w:rPr>
          <w:rFonts w:hint="default" w:ascii="Times New Roman" w:hAnsi="Times New Roman" w:eastAsia="宋体" w:cs="Times New Roman"/>
          <w:spacing w:val="1"/>
          <w:sz w:val="24"/>
          <w:szCs w:val="24"/>
          <w:lang w:val="en-US" w:eastAsia="zh-CN" w:bidi="ar-SA"/>
        </w:rPr>
        <w:t>，并</w:t>
      </w:r>
      <w:r>
        <w:rPr>
          <w:rFonts w:hint="default" w:ascii="Times New Roman" w:hAnsi="Times New Roman" w:eastAsia="宋体" w:cs="Times New Roman"/>
          <w:spacing w:val="1"/>
          <w:sz w:val="24"/>
          <w:szCs w:val="24"/>
          <w:lang w:val="en-US" w:eastAsia="en-US" w:bidi="ar-SA"/>
        </w:rPr>
        <w:t>制定了环保管理制度。</w:t>
      </w:r>
    </w:p>
    <w:p>
      <w:pPr>
        <w:pStyle w:val="7"/>
        <w:rPr>
          <w:rFonts w:hint="default" w:ascii="Times New Roman" w:hAnsi="Times New Roman" w:eastAsia="宋体" w:cs="Times New Roman"/>
          <w:lang w:val="en-US" w:eastAsia="en-US"/>
        </w:rPr>
      </w:pPr>
      <w:bookmarkStart w:id="145" w:name="_Toc3255"/>
      <w:bookmarkStart w:id="146" w:name="_Toc7276"/>
      <w:bookmarkStart w:id="147" w:name="_Toc30777"/>
      <w:r>
        <w:rPr>
          <w:rFonts w:hint="default" w:ascii="Times New Roman" w:hAnsi="Times New Roman" w:eastAsia="宋体" w:cs="Times New Roman"/>
          <w:lang w:val="en-US" w:eastAsia="zh-CN"/>
        </w:rPr>
        <w:t>9</w:t>
      </w:r>
      <w:r>
        <w:rPr>
          <w:rFonts w:hint="default" w:ascii="Times New Roman" w:hAnsi="Times New Roman" w:eastAsia="宋体" w:cs="Times New Roman"/>
          <w:lang w:val="en-US" w:eastAsia="en-US"/>
        </w:rPr>
        <w:t>.1.2 生态环境影响情况</w:t>
      </w:r>
      <w:bookmarkEnd w:id="145"/>
      <w:bookmarkEnd w:id="146"/>
      <w:bookmarkEnd w:id="147"/>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both"/>
        <w:textAlignment w:val="auto"/>
        <w:outlineLvl w:val="9"/>
        <w:rPr>
          <w:rFonts w:hint="default" w:ascii="Times New Roman" w:hAnsi="Times New Roman" w:eastAsia="宋体" w:cs="Times New Roman"/>
          <w:b w:val="0"/>
          <w:bCs w:val="0"/>
          <w:spacing w:val="1"/>
          <w:lang w:val="en-US" w:eastAsia="en-US"/>
        </w:rPr>
      </w:pPr>
      <w:r>
        <w:rPr>
          <w:rFonts w:hint="default" w:ascii="Times New Roman" w:hAnsi="Times New Roman" w:eastAsia="宋体" w:cs="Times New Roman"/>
          <w:b w:val="0"/>
          <w:bCs w:val="0"/>
          <w:spacing w:val="1"/>
          <w:lang w:val="en-US" w:eastAsia="zh-CN"/>
        </w:rPr>
        <w:t>（1）</w:t>
      </w:r>
      <w:r>
        <w:rPr>
          <w:rFonts w:hint="default" w:ascii="Times New Roman" w:hAnsi="Times New Roman" w:eastAsia="宋体" w:cs="Times New Roman"/>
          <w:b w:val="0"/>
          <w:bCs w:val="0"/>
          <w:spacing w:val="1"/>
          <w:lang w:val="en-US" w:eastAsia="en-US"/>
        </w:rPr>
        <w:t>环境影响</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b w:val="0"/>
          <w:bCs w:val="0"/>
          <w:spacing w:val="1"/>
          <w:sz w:val="24"/>
          <w:szCs w:val="24"/>
          <w:lang w:val="en-US" w:eastAsia="en-US" w:bidi="ar-SA"/>
        </w:rPr>
      </w:pPr>
      <w:r>
        <w:rPr>
          <w:rFonts w:hint="default" w:ascii="Times New Roman" w:hAnsi="Times New Roman" w:eastAsia="宋体" w:cs="Times New Roman"/>
          <w:b w:val="0"/>
          <w:bCs w:val="0"/>
          <w:spacing w:val="1"/>
          <w:lang w:val="en-US" w:eastAsia="zh-CN"/>
        </w:rPr>
        <w:t>①</w:t>
      </w:r>
      <w:r>
        <w:rPr>
          <w:rFonts w:hint="default" w:ascii="Times New Roman" w:hAnsi="Times New Roman" w:eastAsia="宋体" w:cs="Times New Roman"/>
          <w:b w:val="0"/>
          <w:bCs w:val="0"/>
          <w:spacing w:val="1"/>
          <w:sz w:val="24"/>
          <w:szCs w:val="24"/>
          <w:lang w:val="en-US" w:eastAsia="en-US" w:bidi="ar-SA"/>
        </w:rPr>
        <w:t>施工期间主要通过加强管理，合理安排工期，夜间禁止打桩等高噪声作业等措施</w:t>
      </w:r>
      <w:r>
        <w:rPr>
          <w:rFonts w:hint="default" w:ascii="Times New Roman" w:hAnsi="Times New Roman" w:eastAsia="宋体" w:cs="Times New Roman"/>
          <w:b w:val="0"/>
          <w:bCs w:val="0"/>
          <w:spacing w:val="1"/>
          <w:sz w:val="24"/>
          <w:szCs w:val="24"/>
          <w:lang w:val="en-US" w:eastAsia="zh-CN" w:bidi="ar-SA"/>
        </w:rPr>
        <w:t>，</w:t>
      </w:r>
      <w:r>
        <w:rPr>
          <w:rFonts w:hint="default" w:ascii="Times New Roman" w:hAnsi="Times New Roman" w:eastAsia="宋体" w:cs="Times New Roman"/>
          <w:b w:val="0"/>
          <w:bCs w:val="0"/>
          <w:spacing w:val="1"/>
          <w:sz w:val="24"/>
          <w:szCs w:val="24"/>
          <w:lang w:val="en-US" w:eastAsia="en-US" w:bidi="ar-SA"/>
        </w:rPr>
        <w:t>减少施工噪声对周围环境的影响。</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b w:val="0"/>
          <w:bCs w:val="0"/>
          <w:spacing w:val="1"/>
          <w:sz w:val="24"/>
          <w:szCs w:val="24"/>
          <w:lang w:val="en-US" w:eastAsia="en-US" w:bidi="ar-SA"/>
        </w:rPr>
      </w:pPr>
      <w:r>
        <w:rPr>
          <w:rFonts w:hint="default" w:ascii="Times New Roman" w:hAnsi="Times New Roman" w:eastAsia="宋体" w:cs="Times New Roman"/>
          <w:b w:val="0"/>
          <w:bCs w:val="0"/>
          <w:spacing w:val="1"/>
          <w:lang w:val="en-US" w:eastAsia="zh-CN"/>
        </w:rPr>
        <w:t>②</w:t>
      </w:r>
      <w:r>
        <w:rPr>
          <w:rFonts w:hint="default" w:ascii="Times New Roman" w:hAnsi="Times New Roman" w:eastAsia="宋体" w:cs="Times New Roman"/>
          <w:b w:val="0"/>
          <w:bCs w:val="0"/>
          <w:spacing w:val="1"/>
          <w:sz w:val="24"/>
          <w:szCs w:val="24"/>
          <w:lang w:val="en-US" w:eastAsia="en-US" w:bidi="ar-SA"/>
        </w:rPr>
        <w:t>施工期间主要通过主体工程封闭式施工、封闭式运输施工废渣及建筑垃圾、设置临时围挡、洒水抑尘等措施</w:t>
      </w:r>
      <w:r>
        <w:rPr>
          <w:rFonts w:hint="default" w:ascii="Times New Roman" w:hAnsi="Times New Roman" w:eastAsia="宋体" w:cs="Times New Roman"/>
          <w:b w:val="0"/>
          <w:bCs w:val="0"/>
          <w:spacing w:val="1"/>
          <w:sz w:val="24"/>
          <w:szCs w:val="24"/>
          <w:lang w:val="en-US" w:eastAsia="zh-CN" w:bidi="ar-SA"/>
        </w:rPr>
        <w:t>，</w:t>
      </w:r>
      <w:r>
        <w:rPr>
          <w:rFonts w:hint="default" w:ascii="Times New Roman" w:hAnsi="Times New Roman" w:eastAsia="宋体" w:cs="Times New Roman"/>
          <w:b w:val="0"/>
          <w:bCs w:val="0"/>
          <w:spacing w:val="1"/>
          <w:sz w:val="24"/>
          <w:szCs w:val="24"/>
          <w:lang w:val="en-US" w:eastAsia="en-US" w:bidi="ar-SA"/>
        </w:rPr>
        <w:t>减小施工扬尘对周围环境的影响。</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b w:val="0"/>
          <w:bCs w:val="0"/>
          <w:spacing w:val="1"/>
          <w:sz w:val="24"/>
          <w:szCs w:val="24"/>
          <w:lang w:val="en-US" w:eastAsia="en-US" w:bidi="ar-SA"/>
        </w:rPr>
      </w:pPr>
      <w:r>
        <w:rPr>
          <w:rFonts w:hint="default" w:ascii="Times New Roman" w:hAnsi="Times New Roman" w:eastAsia="宋体" w:cs="Times New Roman"/>
          <w:b w:val="0"/>
          <w:bCs w:val="0"/>
          <w:spacing w:val="1"/>
          <w:lang w:val="en-US" w:eastAsia="zh-CN"/>
        </w:rPr>
        <w:t>③</w:t>
      </w:r>
      <w:r>
        <w:rPr>
          <w:rFonts w:hint="default" w:ascii="Times New Roman" w:hAnsi="Times New Roman" w:eastAsia="宋体" w:cs="Times New Roman"/>
          <w:b w:val="0"/>
          <w:bCs w:val="0"/>
          <w:spacing w:val="1"/>
          <w:sz w:val="24"/>
          <w:szCs w:val="24"/>
          <w:lang w:val="en-US" w:eastAsia="en-US" w:bidi="ar-SA"/>
        </w:rPr>
        <w:t>施工泥浆水沉淀后</w:t>
      </w:r>
      <w:r>
        <w:rPr>
          <w:rFonts w:hint="default" w:ascii="Times New Roman" w:hAnsi="Times New Roman" w:eastAsia="宋体" w:cs="Times New Roman"/>
          <w:b w:val="0"/>
          <w:bCs w:val="0"/>
          <w:spacing w:val="1"/>
          <w:sz w:val="24"/>
          <w:szCs w:val="24"/>
          <w:lang w:val="en-US" w:eastAsia="zh-CN" w:bidi="ar-SA"/>
        </w:rPr>
        <w:t>用于洒水降尘</w:t>
      </w:r>
      <w:r>
        <w:rPr>
          <w:rFonts w:hint="default" w:ascii="Times New Roman" w:hAnsi="Times New Roman" w:eastAsia="宋体" w:cs="Times New Roman"/>
          <w:b w:val="0"/>
          <w:bCs w:val="0"/>
          <w:spacing w:val="1"/>
          <w:sz w:val="24"/>
          <w:szCs w:val="24"/>
          <w:lang w:val="en-US" w:eastAsia="en-US" w:bidi="ar-SA"/>
        </w:rPr>
        <w:t>，生活污水</w:t>
      </w:r>
      <w:r>
        <w:rPr>
          <w:rFonts w:hint="default" w:ascii="Times New Roman" w:hAnsi="Times New Roman" w:eastAsia="宋体" w:cs="Times New Roman"/>
          <w:b w:val="0"/>
          <w:bCs w:val="0"/>
          <w:spacing w:val="1"/>
          <w:sz w:val="24"/>
          <w:szCs w:val="24"/>
          <w:lang w:val="en-US" w:eastAsia="zh-CN" w:bidi="ar-SA"/>
        </w:rPr>
        <w:t>用于洒水降尘</w:t>
      </w:r>
      <w:r>
        <w:rPr>
          <w:rFonts w:hint="default" w:ascii="Times New Roman" w:hAnsi="Times New Roman" w:eastAsia="宋体" w:cs="Times New Roman"/>
          <w:b w:val="0"/>
          <w:bCs w:val="0"/>
          <w:spacing w:val="1"/>
          <w:sz w:val="24"/>
          <w:szCs w:val="24"/>
          <w:lang w:val="en-US" w:eastAsia="en-US" w:bidi="ar-SA"/>
        </w:rPr>
        <w:t>。</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b w:val="0"/>
          <w:bCs w:val="0"/>
          <w:spacing w:val="1"/>
          <w:sz w:val="24"/>
          <w:szCs w:val="24"/>
          <w:lang w:val="en-US" w:eastAsia="en-US" w:bidi="ar-SA"/>
        </w:rPr>
      </w:pPr>
      <w:r>
        <w:rPr>
          <w:rFonts w:hint="default" w:ascii="Times New Roman" w:hAnsi="Times New Roman" w:eastAsia="宋体" w:cs="Times New Roman"/>
          <w:b w:val="0"/>
          <w:bCs w:val="0"/>
          <w:spacing w:val="1"/>
          <w:lang w:val="en-US" w:eastAsia="zh-CN"/>
        </w:rPr>
        <w:t>④</w:t>
      </w:r>
      <w:r>
        <w:rPr>
          <w:rFonts w:hint="default" w:ascii="Times New Roman" w:hAnsi="Times New Roman" w:eastAsia="宋体" w:cs="Times New Roman"/>
          <w:b w:val="0"/>
          <w:bCs w:val="0"/>
          <w:spacing w:val="1"/>
          <w:sz w:val="24"/>
          <w:szCs w:val="24"/>
          <w:lang w:val="en-US" w:eastAsia="en-US" w:bidi="ar-SA"/>
        </w:rPr>
        <w:t>施工期产生的施工废渣、建设垃圾等除部分回填、调整场地标高及</w:t>
      </w:r>
      <w:r>
        <w:rPr>
          <w:rFonts w:hint="default" w:ascii="Times New Roman" w:hAnsi="Times New Roman" w:cs="Times New Roman"/>
          <w:b w:val="0"/>
          <w:bCs w:val="0"/>
          <w:spacing w:val="1"/>
          <w:sz w:val="24"/>
          <w:szCs w:val="24"/>
          <w:lang w:val="en-US" w:eastAsia="zh-CN" w:bidi="ar-SA"/>
        </w:rPr>
        <w:t>园区</w:t>
      </w:r>
      <w:r>
        <w:rPr>
          <w:rFonts w:hint="default" w:ascii="Times New Roman" w:hAnsi="Times New Roman" w:eastAsia="宋体" w:cs="Times New Roman"/>
          <w:b w:val="0"/>
          <w:bCs w:val="0"/>
          <w:spacing w:val="1"/>
          <w:sz w:val="24"/>
          <w:szCs w:val="24"/>
          <w:lang w:val="en-US" w:eastAsia="en-US" w:bidi="ar-SA"/>
        </w:rPr>
        <w:t>绿化外，多余的弃土根据相关部门要求委托渣土清运公司统一处理，外运至当地管理部门指定的建筑垃圾堆放场</w:t>
      </w:r>
      <w:r>
        <w:rPr>
          <w:rFonts w:hint="default" w:ascii="Times New Roman" w:hAnsi="Times New Roman" w:eastAsia="宋体" w:cs="Times New Roman"/>
          <w:b w:val="0"/>
          <w:bCs w:val="0"/>
          <w:spacing w:val="1"/>
          <w:sz w:val="24"/>
          <w:szCs w:val="24"/>
          <w:lang w:val="en-US" w:eastAsia="zh-CN" w:bidi="ar-SA"/>
        </w:rPr>
        <w:t>；</w:t>
      </w:r>
      <w:r>
        <w:rPr>
          <w:rFonts w:hint="default" w:ascii="Times New Roman" w:hAnsi="Times New Roman" w:eastAsia="宋体" w:cs="Times New Roman"/>
          <w:b w:val="0"/>
          <w:bCs w:val="0"/>
          <w:spacing w:val="1"/>
          <w:sz w:val="24"/>
          <w:szCs w:val="24"/>
          <w:lang w:val="en-US" w:eastAsia="en-US" w:bidi="ar-SA"/>
        </w:rPr>
        <w:t>生活垃圾集中收集后由当地环卫部门统一清运、处理。</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b w:val="0"/>
          <w:bCs w:val="0"/>
          <w:spacing w:val="1"/>
          <w:lang w:val="en-US" w:eastAsia="en-US"/>
        </w:rPr>
      </w:pPr>
      <w:r>
        <w:rPr>
          <w:rFonts w:hint="default" w:ascii="Times New Roman" w:hAnsi="Times New Roman" w:eastAsia="宋体" w:cs="Times New Roman"/>
          <w:b w:val="0"/>
          <w:bCs w:val="0"/>
          <w:spacing w:val="1"/>
          <w:lang w:val="en-US" w:eastAsia="zh-CN"/>
        </w:rPr>
        <w:t>（2）</w:t>
      </w:r>
      <w:r>
        <w:rPr>
          <w:rFonts w:hint="default" w:ascii="Times New Roman" w:hAnsi="Times New Roman" w:eastAsia="宋体" w:cs="Times New Roman"/>
          <w:b w:val="0"/>
          <w:bCs w:val="0"/>
          <w:spacing w:val="1"/>
          <w:lang w:val="en-US" w:eastAsia="en-US"/>
        </w:rPr>
        <w:t>生态影响</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b w:val="0"/>
          <w:bCs w:val="0"/>
          <w:spacing w:val="1"/>
          <w:lang w:val="en-US" w:eastAsia="en-US"/>
        </w:rPr>
      </w:pPr>
      <w:r>
        <w:rPr>
          <w:rFonts w:hint="default" w:ascii="Times New Roman" w:hAnsi="Times New Roman" w:eastAsia="宋体" w:cs="Times New Roman"/>
          <w:b w:val="0"/>
          <w:bCs w:val="0"/>
          <w:spacing w:val="1"/>
          <w:lang w:val="en-US" w:eastAsia="zh-CN"/>
        </w:rPr>
        <w:t>①</w:t>
      </w:r>
      <w:r>
        <w:rPr>
          <w:rFonts w:hint="default" w:ascii="Times New Roman" w:hAnsi="Times New Roman" w:eastAsia="宋体" w:cs="Times New Roman"/>
          <w:b w:val="0"/>
          <w:bCs w:val="0"/>
          <w:spacing w:val="1"/>
          <w:lang w:val="en-US" w:eastAsia="en-US"/>
        </w:rPr>
        <w:t>项目建设前后的生态环境影响分析</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sz w:val="24"/>
          <w:szCs w:val="24"/>
          <w:lang w:val="en-US" w:eastAsia="en-US" w:bidi="ar-SA"/>
        </w:rPr>
      </w:pPr>
      <w:r>
        <w:rPr>
          <w:rFonts w:hint="default" w:ascii="Times New Roman" w:hAnsi="Times New Roman" w:eastAsia="宋体" w:cs="Times New Roman"/>
          <w:spacing w:val="1"/>
          <w:sz w:val="24"/>
          <w:szCs w:val="24"/>
          <w:lang w:val="en-US" w:eastAsia="en-US" w:bidi="ar-SA"/>
        </w:rPr>
        <w:t>本项目规划将永久性改变现有土地使用功能和性质</w:t>
      </w:r>
      <w:r>
        <w:rPr>
          <w:rFonts w:hint="default" w:ascii="Times New Roman" w:hAnsi="Times New Roman" w:eastAsia="宋体" w:cs="Times New Roman"/>
          <w:spacing w:val="1"/>
          <w:sz w:val="24"/>
          <w:szCs w:val="24"/>
          <w:lang w:val="en-US" w:eastAsia="zh-CN" w:bidi="ar-SA"/>
        </w:rPr>
        <w:t>，</w:t>
      </w:r>
      <w:r>
        <w:rPr>
          <w:rFonts w:hint="default" w:ascii="Times New Roman" w:hAnsi="Times New Roman" w:eastAsia="宋体" w:cs="Times New Roman"/>
          <w:spacing w:val="1"/>
          <w:sz w:val="24"/>
          <w:szCs w:val="24"/>
          <w:lang w:val="en-US" w:eastAsia="en-US" w:bidi="ar-SA"/>
        </w:rPr>
        <w:t>本项目系购买城市规划净地进行建设，原产地内未进行工业生产，无原有污染情况和遗留的环境问题，无移民搬迁安置问题。项目建设时将对可移植的树木进行移植栽种，同时在建成后将进行大面积绿化，该地块的植被将被观赏植物和草地所代替，不仅可以恢复植被覆盖，还可以增加当地生态植被的种类，本项目所在地变为四季常青的绿色生态环境，从而使项目所在区域的生态环境具有比原来更多的植物种类和连续性，更有利于绿色植物对区域环境空气质量的改善和对生态环境的保护。</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b w:val="0"/>
          <w:bCs w:val="0"/>
          <w:spacing w:val="1"/>
          <w:lang w:val="en-US" w:eastAsia="en-US"/>
        </w:rPr>
      </w:pPr>
      <w:r>
        <w:rPr>
          <w:rFonts w:hint="default" w:ascii="Times New Roman" w:hAnsi="Times New Roman" w:eastAsia="宋体" w:cs="Times New Roman"/>
          <w:b w:val="0"/>
          <w:bCs w:val="0"/>
          <w:spacing w:val="1"/>
          <w:lang w:val="en-US" w:eastAsia="zh-CN"/>
        </w:rPr>
        <w:t>②</w:t>
      </w:r>
      <w:r>
        <w:rPr>
          <w:rFonts w:hint="default" w:ascii="Times New Roman" w:hAnsi="Times New Roman" w:eastAsia="宋体" w:cs="Times New Roman"/>
          <w:b w:val="0"/>
          <w:bCs w:val="0"/>
          <w:spacing w:val="1"/>
          <w:lang w:val="en-US" w:eastAsia="en-US"/>
        </w:rPr>
        <w:t>项目绿化情况</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484" w:firstLineChars="200"/>
        <w:jc w:val="left"/>
        <w:textAlignment w:val="auto"/>
        <w:outlineLvl w:val="9"/>
        <w:rPr>
          <w:rFonts w:hint="default" w:ascii="Times New Roman" w:hAnsi="Times New Roman" w:eastAsia="宋体" w:cs="Times New Roman"/>
          <w:spacing w:val="1"/>
          <w:sz w:val="24"/>
          <w:szCs w:val="24"/>
          <w:lang w:val="en-US" w:eastAsia="en-US" w:bidi="ar-SA"/>
        </w:rPr>
      </w:pPr>
      <w:r>
        <w:rPr>
          <w:rFonts w:hint="default" w:ascii="Times New Roman" w:hAnsi="Times New Roman" w:eastAsia="宋体" w:cs="Times New Roman"/>
          <w:spacing w:val="1"/>
        </w:rPr>
        <w:t>项目绿化工作已结束，</w:t>
      </w:r>
      <w:r>
        <w:rPr>
          <w:rFonts w:hint="default" w:ascii="Times New Roman" w:hAnsi="Times New Roman" w:cs="Times New Roman"/>
          <w:spacing w:val="1"/>
        </w:rPr>
        <w:t>绿化面积共</w:t>
      </w:r>
      <w:r>
        <w:rPr>
          <w:rFonts w:hint="eastAsia" w:ascii="Times New Roman" w:hAnsi="Times New Roman" w:cs="Times New Roman"/>
          <w:sz w:val="24"/>
          <w:lang w:val="en-US" w:eastAsia="zh-CN"/>
        </w:rPr>
        <w:t>6000</w:t>
      </w:r>
      <w:r>
        <w:rPr>
          <w:rFonts w:hint="default" w:ascii="Times New Roman" w:hAnsi="Times New Roman" w:cs="Times New Roman"/>
          <w:spacing w:val="1"/>
        </w:rPr>
        <w:t>m</w:t>
      </w:r>
      <w:r>
        <w:rPr>
          <w:rFonts w:hint="default" w:ascii="Times New Roman" w:hAnsi="Times New Roman" w:cs="Times New Roman"/>
          <w:spacing w:val="1"/>
          <w:vertAlign w:val="superscript"/>
        </w:rPr>
        <w:t>2</w:t>
      </w:r>
      <w:r>
        <w:rPr>
          <w:rFonts w:hint="default" w:ascii="Times New Roman" w:hAnsi="Times New Roman" w:cs="Times New Roman"/>
          <w:spacing w:val="1"/>
          <w:vertAlign w:val="baseline"/>
          <w:lang w:eastAsia="zh-CN"/>
        </w:rPr>
        <w:t>，</w:t>
      </w:r>
      <w:r>
        <w:rPr>
          <w:rFonts w:hint="default" w:ascii="Times New Roman" w:hAnsi="Times New Roman" w:eastAsia="宋体" w:cs="Times New Roman"/>
          <w:spacing w:val="1"/>
        </w:rPr>
        <w:t>绿化率</w:t>
      </w:r>
      <w:r>
        <w:rPr>
          <w:rFonts w:hint="default" w:ascii="Times New Roman" w:hAnsi="Times New Roman" w:cs="Times New Roman"/>
          <w:spacing w:val="1"/>
          <w:lang w:eastAsia="zh-CN"/>
        </w:rPr>
        <w:t>约</w:t>
      </w:r>
      <w:r>
        <w:rPr>
          <w:rFonts w:hint="default" w:ascii="Times New Roman" w:hAnsi="Times New Roman" w:eastAsia="宋体" w:cs="Times New Roman"/>
          <w:spacing w:val="1"/>
        </w:rPr>
        <w:t>为</w:t>
      </w:r>
      <w:r>
        <w:rPr>
          <w:rFonts w:hint="default" w:ascii="Times New Roman" w:hAnsi="Times New Roman" w:cs="Times New Roman"/>
          <w:spacing w:val="1"/>
          <w:lang w:val="en-US" w:eastAsia="zh-CN"/>
        </w:rPr>
        <w:t>35</w:t>
      </w:r>
      <w:r>
        <w:rPr>
          <w:rFonts w:hint="default" w:ascii="Times New Roman" w:hAnsi="Times New Roman" w:eastAsia="宋体" w:cs="Times New Roman"/>
          <w:spacing w:val="1"/>
        </w:rPr>
        <w:t>%。</w:t>
      </w:r>
      <w:r>
        <w:rPr>
          <w:rFonts w:hint="default" w:ascii="Times New Roman" w:hAnsi="Times New Roman" w:eastAsia="宋体" w:cs="Times New Roman"/>
          <w:spacing w:val="1"/>
          <w:sz w:val="24"/>
          <w:szCs w:val="24"/>
          <w:lang w:val="en-US" w:eastAsia="en-US" w:bidi="ar-SA"/>
        </w:rPr>
        <w:t xml:space="preserve"> </w:t>
      </w:r>
    </w:p>
    <w:p>
      <w:pPr>
        <w:pStyle w:val="7"/>
        <w:rPr>
          <w:rFonts w:hint="default" w:ascii="Times New Roman" w:hAnsi="Times New Roman" w:eastAsia="宋体" w:cs="Times New Roman"/>
          <w:lang w:val="en-US" w:eastAsia="en-US"/>
        </w:rPr>
      </w:pPr>
      <w:bookmarkStart w:id="148" w:name="_Toc31526"/>
      <w:bookmarkStart w:id="149" w:name="_Toc30879"/>
      <w:bookmarkStart w:id="150" w:name="_Toc28669"/>
      <w:r>
        <w:rPr>
          <w:rFonts w:hint="default" w:ascii="Times New Roman" w:hAnsi="Times New Roman" w:eastAsia="宋体" w:cs="Times New Roman"/>
          <w:lang w:val="en-US" w:eastAsia="zh-CN"/>
        </w:rPr>
        <w:t>9</w:t>
      </w:r>
      <w:r>
        <w:rPr>
          <w:rFonts w:hint="default" w:ascii="Times New Roman" w:hAnsi="Times New Roman" w:eastAsia="宋体" w:cs="Times New Roman"/>
          <w:lang w:val="en-US" w:eastAsia="en-US"/>
        </w:rPr>
        <w:t>.1.3 环保设施落实情况</w:t>
      </w:r>
      <w:bookmarkEnd w:id="148"/>
      <w:bookmarkEnd w:id="149"/>
      <w:bookmarkEnd w:id="150"/>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rightChars="0" w:firstLine="0" w:firstLineChars="0"/>
        <w:jc w:val="left"/>
        <w:textAlignment w:val="auto"/>
        <w:outlineLvl w:val="9"/>
        <w:rPr>
          <w:rFonts w:hint="default" w:ascii="Times New Roman" w:hAnsi="Times New Roman" w:eastAsia="宋体" w:cs="Times New Roman"/>
          <w:spacing w:val="1"/>
          <w:sz w:val="24"/>
          <w:szCs w:val="24"/>
          <w:lang w:val="en-US" w:eastAsia="en-US" w:bidi="ar-SA"/>
        </w:rPr>
      </w:pPr>
      <w:r>
        <w:rPr>
          <w:rFonts w:hint="default" w:ascii="Times New Roman" w:hAnsi="Times New Roman" w:eastAsia="宋体" w:cs="Times New Roman"/>
          <w:spacing w:val="1"/>
          <w:sz w:val="24"/>
          <w:szCs w:val="24"/>
          <w:lang w:val="en-US" w:eastAsia="zh-CN" w:bidi="ar-SA"/>
        </w:rPr>
        <w:t xml:space="preserve">    </w:t>
      </w:r>
      <w:r>
        <w:rPr>
          <w:rFonts w:hint="default" w:ascii="Times New Roman" w:hAnsi="Times New Roman" w:eastAsia="宋体" w:cs="Times New Roman"/>
          <w:spacing w:val="1"/>
          <w:sz w:val="24"/>
          <w:szCs w:val="24"/>
          <w:lang w:val="en-US" w:eastAsia="en-US" w:bidi="ar-SA"/>
        </w:rPr>
        <w:t>本项目对于环评及批复中对于废水、废气、噪声及固体废物的相关环境保护设施已落实，并制定有完善的管理</w:t>
      </w:r>
      <w:r>
        <w:rPr>
          <w:rFonts w:hint="default" w:ascii="Times New Roman" w:hAnsi="Times New Roman" w:eastAsia="宋体" w:cs="Times New Roman"/>
          <w:spacing w:val="1"/>
          <w:sz w:val="24"/>
          <w:szCs w:val="24"/>
          <w:lang w:val="en-US" w:eastAsia="zh-CN" w:bidi="ar-SA"/>
        </w:rPr>
        <w:t>体系</w:t>
      </w:r>
      <w:r>
        <w:rPr>
          <w:rFonts w:hint="default" w:ascii="Times New Roman" w:hAnsi="Times New Roman" w:eastAsia="宋体" w:cs="Times New Roman"/>
          <w:spacing w:val="1"/>
          <w:sz w:val="24"/>
          <w:szCs w:val="24"/>
          <w:lang w:val="en-US" w:eastAsia="en-US" w:bidi="ar-SA"/>
        </w:rPr>
        <w:t>。</w:t>
      </w:r>
    </w:p>
    <w:p>
      <w:pPr>
        <w:pStyle w:val="6"/>
        <w:rPr>
          <w:rFonts w:hint="default" w:ascii="Times New Roman" w:hAnsi="Times New Roman" w:eastAsia="宋体" w:cs="Times New Roman"/>
          <w:lang w:val="en-US" w:eastAsia="en-US"/>
        </w:rPr>
      </w:pPr>
      <w:bookmarkStart w:id="151" w:name="_Toc9750"/>
      <w:r>
        <w:rPr>
          <w:rFonts w:hint="default" w:ascii="Times New Roman" w:hAnsi="Times New Roman" w:eastAsia="宋体" w:cs="Times New Roman"/>
          <w:lang w:val="en-US" w:eastAsia="zh-CN"/>
        </w:rPr>
        <w:t>9</w:t>
      </w:r>
      <w:r>
        <w:rPr>
          <w:rFonts w:hint="default" w:ascii="Times New Roman" w:hAnsi="Times New Roman" w:eastAsia="宋体" w:cs="Times New Roman"/>
          <w:lang w:val="en-US" w:eastAsia="en-US"/>
        </w:rPr>
        <w:t>.2 总结论</w:t>
      </w:r>
      <w:bookmarkEnd w:id="151"/>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119" w:right="0" w:rightChars="0" w:firstLine="0" w:firstLineChars="0"/>
        <w:jc w:val="left"/>
        <w:textAlignment w:val="auto"/>
        <w:outlineLvl w:val="9"/>
        <w:rPr>
          <w:rFonts w:hint="default" w:ascii="Times New Roman" w:hAnsi="Times New Roman" w:eastAsia="宋体" w:cs="Times New Roman"/>
          <w:spacing w:val="1"/>
          <w:sz w:val="24"/>
          <w:szCs w:val="24"/>
          <w:lang w:val="en-US" w:eastAsia="en-US" w:bidi="ar-SA"/>
        </w:rPr>
      </w:pPr>
      <w:r>
        <w:rPr>
          <w:rFonts w:hint="default" w:ascii="Times New Roman" w:hAnsi="Times New Roman" w:eastAsia="宋体" w:cs="Times New Roman"/>
          <w:spacing w:val="1"/>
          <w:sz w:val="24"/>
          <w:szCs w:val="24"/>
          <w:lang w:val="en-US" w:eastAsia="zh-CN" w:bidi="ar-SA"/>
        </w:rPr>
        <w:t xml:space="preserve">    </w:t>
      </w:r>
      <w:r>
        <w:rPr>
          <w:rFonts w:hint="default" w:ascii="Times New Roman" w:hAnsi="Times New Roman" w:eastAsia="宋体" w:cs="Times New Roman"/>
          <w:spacing w:val="1"/>
          <w:sz w:val="24"/>
          <w:szCs w:val="24"/>
          <w:lang w:val="en-US" w:eastAsia="en-US" w:bidi="ar-SA"/>
        </w:rPr>
        <w:t>项目在实施过程中，按照建设项目环境保护“三同时”的有关要求</w:t>
      </w:r>
      <w:r>
        <w:rPr>
          <w:rFonts w:hint="default" w:ascii="Times New Roman" w:hAnsi="Times New Roman" w:eastAsia="宋体" w:cs="Times New Roman"/>
          <w:spacing w:val="1"/>
          <w:sz w:val="24"/>
          <w:szCs w:val="24"/>
          <w:lang w:val="en-US" w:eastAsia="zh-CN" w:bidi="ar-SA"/>
        </w:rPr>
        <w:t>，生活废水进入化粪池处理后排</w:t>
      </w:r>
      <w:r>
        <w:rPr>
          <w:rFonts w:hint="default" w:ascii="Times New Roman" w:hAnsi="Times New Roman" w:cs="Times New Roman"/>
          <w:spacing w:val="1"/>
          <w:sz w:val="24"/>
          <w:szCs w:val="24"/>
          <w:lang w:val="en-US" w:eastAsia="zh-CN" w:bidi="ar-SA"/>
        </w:rPr>
        <w:t>入</w:t>
      </w:r>
      <w:r>
        <w:rPr>
          <w:rFonts w:hint="default" w:ascii="Times New Roman" w:hAnsi="Times New Roman" w:eastAsia="宋体" w:cs="Times New Roman"/>
          <w:spacing w:val="1"/>
          <w:sz w:val="24"/>
          <w:szCs w:val="24"/>
          <w:lang w:val="en-US" w:eastAsia="zh-CN" w:bidi="ar-SA"/>
        </w:rPr>
        <w:t>市政污水管网，进入</w:t>
      </w:r>
      <w:r>
        <w:rPr>
          <w:rFonts w:hint="default" w:ascii="Times New Roman" w:hAnsi="Times New Roman" w:eastAsia="宋体" w:cs="Times New Roman"/>
          <w:spacing w:val="6"/>
          <w:sz w:val="24"/>
          <w:lang w:eastAsia="zh-CN"/>
        </w:rPr>
        <w:t>污水处理厂</w:t>
      </w:r>
      <w:r>
        <w:rPr>
          <w:rFonts w:hint="default" w:ascii="Times New Roman" w:hAnsi="Times New Roman" w:eastAsia="宋体" w:cs="Times New Roman"/>
          <w:szCs w:val="21"/>
          <w:lang w:eastAsia="zh-CN"/>
        </w:rPr>
        <w:t>集中处理；</w:t>
      </w:r>
      <w:r>
        <w:rPr>
          <w:rFonts w:hint="default" w:ascii="Times New Roman" w:hAnsi="Times New Roman" w:eastAsia="宋体" w:cs="Times New Roman"/>
          <w:spacing w:val="1"/>
          <w:sz w:val="24"/>
          <w:szCs w:val="24"/>
          <w:lang w:val="en-US" w:eastAsia="zh-CN" w:bidi="ar-SA"/>
        </w:rPr>
        <w:t>生活垃圾进行集中收集，由环卫部门统一进行清运</w:t>
      </w:r>
      <w:r>
        <w:rPr>
          <w:rFonts w:hint="default" w:ascii="Times New Roman" w:hAnsi="Times New Roman" w:cs="Times New Roman"/>
          <w:spacing w:val="1"/>
          <w:sz w:val="24"/>
          <w:szCs w:val="24"/>
          <w:lang w:val="en-US" w:eastAsia="zh-CN" w:bidi="ar-SA"/>
        </w:rPr>
        <w:t>；</w:t>
      </w:r>
      <w:r>
        <w:rPr>
          <w:rFonts w:hint="default" w:ascii="Times New Roman" w:hAnsi="Times New Roman" w:eastAsia="宋体" w:cs="Times New Roman"/>
          <w:szCs w:val="21"/>
          <w:lang w:eastAsia="zh-CN"/>
        </w:rPr>
        <w:t>项目噪声</w:t>
      </w:r>
      <w:r>
        <w:rPr>
          <w:rFonts w:hint="default" w:ascii="Times New Roman" w:hAnsi="Times New Roman" w:eastAsia="宋体" w:cs="Times New Roman"/>
          <w:kern w:val="0"/>
          <w:sz w:val="24"/>
        </w:rPr>
        <w:t>在严格而有效地控制下</w:t>
      </w:r>
      <w:r>
        <w:rPr>
          <w:rFonts w:hint="default" w:ascii="Times New Roman" w:hAnsi="Times New Roman" w:eastAsia="宋体" w:cs="Times New Roman"/>
          <w:kern w:val="0"/>
          <w:sz w:val="24"/>
          <w:lang w:eastAsia="zh-CN"/>
        </w:rPr>
        <w:t>，</w:t>
      </w:r>
      <w:r>
        <w:rPr>
          <w:rFonts w:hint="default" w:ascii="Times New Roman" w:hAnsi="Times New Roman" w:eastAsia="宋体" w:cs="Times New Roman"/>
          <w:kern w:val="0"/>
          <w:sz w:val="24"/>
        </w:rPr>
        <w:t>不会对周围环境造成噪声污染，不会使目前区域声环境质量状况发生明显变化</w:t>
      </w:r>
      <w:r>
        <w:rPr>
          <w:rFonts w:hint="default" w:ascii="Times New Roman" w:hAnsi="Times New Roman" w:eastAsia="宋体" w:cs="Times New Roman"/>
          <w:spacing w:val="1"/>
          <w:sz w:val="24"/>
          <w:szCs w:val="24"/>
          <w:lang w:val="en-US" w:eastAsia="zh-CN" w:bidi="ar-SA"/>
        </w:rPr>
        <w:t>；</w:t>
      </w:r>
      <w:r>
        <w:rPr>
          <w:rFonts w:hint="default" w:ascii="Times New Roman" w:hAnsi="Times New Roman" w:eastAsia="宋体" w:cs="Times New Roman"/>
          <w:spacing w:val="1"/>
          <w:sz w:val="24"/>
          <w:szCs w:val="24"/>
          <w:lang w:val="en-US" w:eastAsia="en-US" w:bidi="ar-SA"/>
        </w:rPr>
        <w:t>项目配套的环境保护设施与主体工程同步设计、施工，同步投入运行，落实了环评及其批复意见要求的环保设施和有关措施，基本符合环境保护要求，建议通过</w:t>
      </w:r>
      <w:r>
        <w:rPr>
          <w:rFonts w:hint="eastAsia" w:ascii="Times New Roman" w:hAnsi="Times New Roman" w:cs="Times New Roman"/>
          <w:sz w:val="24"/>
          <w:lang w:eastAsia="zh-CN"/>
        </w:rPr>
        <w:t>临淄区方正·康悦城（一期）建设项目</w:t>
      </w:r>
      <w:r>
        <w:rPr>
          <w:rFonts w:hint="default" w:ascii="Times New Roman" w:hAnsi="Times New Roman" w:eastAsia="宋体" w:cs="Times New Roman"/>
          <w:spacing w:val="1"/>
          <w:sz w:val="24"/>
          <w:szCs w:val="24"/>
          <w:lang w:val="en-US" w:eastAsia="en-US" w:bidi="ar-SA"/>
        </w:rPr>
        <w:t>竣工验收。</w:t>
      </w:r>
    </w:p>
    <w:p>
      <w:pPr>
        <w:pStyle w:val="6"/>
        <w:rPr>
          <w:rFonts w:hint="default" w:ascii="Times New Roman" w:hAnsi="Times New Roman" w:eastAsia="宋体" w:cs="Times New Roman"/>
          <w:lang w:val="en-US" w:eastAsia="en-US"/>
        </w:rPr>
      </w:pPr>
      <w:bookmarkStart w:id="152" w:name="_Toc4559"/>
      <w:r>
        <w:rPr>
          <w:rFonts w:hint="default" w:ascii="Times New Roman" w:hAnsi="Times New Roman" w:eastAsia="宋体" w:cs="Times New Roman"/>
          <w:lang w:val="en-US" w:eastAsia="zh-CN"/>
        </w:rPr>
        <w:t>9</w:t>
      </w:r>
      <w:r>
        <w:rPr>
          <w:rFonts w:hint="default" w:ascii="Times New Roman" w:hAnsi="Times New Roman" w:eastAsia="宋体" w:cs="Times New Roman"/>
          <w:lang w:val="en-US" w:eastAsia="en-US"/>
        </w:rPr>
        <w:t>.3 建议</w:t>
      </w:r>
      <w:bookmarkEnd w:id="152"/>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119" w:leftChars="0" w:right="0" w:rightChars="0" w:firstLine="484" w:firstLineChars="200"/>
        <w:jc w:val="left"/>
        <w:textAlignment w:val="auto"/>
        <w:outlineLvl w:val="9"/>
        <w:rPr>
          <w:rFonts w:hint="default" w:ascii="Times New Roman" w:hAnsi="Times New Roman" w:eastAsia="宋体" w:cs="Times New Roman"/>
          <w:spacing w:val="1"/>
          <w:sz w:val="24"/>
          <w:szCs w:val="24"/>
          <w:lang w:val="en-US" w:eastAsia="en-US" w:bidi="ar-SA"/>
        </w:rPr>
      </w:pPr>
      <w:r>
        <w:rPr>
          <w:rFonts w:hint="default" w:ascii="Times New Roman" w:hAnsi="Times New Roman" w:eastAsia="宋体" w:cs="Times New Roman"/>
          <w:spacing w:val="1"/>
          <w:sz w:val="24"/>
          <w:szCs w:val="24"/>
          <w:lang w:val="en-US" w:eastAsia="zh-CN" w:bidi="ar-SA"/>
        </w:rPr>
        <w:t>（1）</w:t>
      </w:r>
      <w:r>
        <w:rPr>
          <w:rFonts w:hint="default" w:ascii="Times New Roman" w:hAnsi="Times New Roman" w:eastAsia="宋体" w:cs="Times New Roman"/>
          <w:spacing w:val="1"/>
          <w:sz w:val="24"/>
          <w:szCs w:val="24"/>
          <w:lang w:val="en-US" w:eastAsia="en-US" w:bidi="ar-SA"/>
        </w:rPr>
        <w:t>加强环境管理制度的落实和环保设施的定期检查及维护，确保环保设施正常运行，各项污染物达标排放。</w:t>
      </w:r>
    </w:p>
    <w:p>
      <w:pPr>
        <w:pStyle w:val="10"/>
        <w:keepNext w:val="0"/>
        <w:keepLines w:val="0"/>
        <w:pageBreakBefore w:val="0"/>
        <w:widowControl w:val="0"/>
        <w:kinsoku/>
        <w:wordWrap/>
        <w:overflowPunct/>
        <w:topLinePunct w:val="0"/>
        <w:autoSpaceDE/>
        <w:autoSpaceDN/>
        <w:bidi w:val="0"/>
        <w:adjustRightInd w:val="0"/>
        <w:snapToGrid w:val="0"/>
        <w:spacing w:before="0" w:after="0" w:line="600" w:lineRule="exact"/>
        <w:ind w:left="119" w:leftChars="0" w:right="0" w:rightChars="0" w:firstLine="484" w:firstLineChars="200"/>
        <w:jc w:val="left"/>
        <w:textAlignment w:val="auto"/>
        <w:outlineLvl w:val="9"/>
        <w:rPr>
          <w:rFonts w:hint="default" w:ascii="Times New Roman" w:hAnsi="Times New Roman" w:eastAsia="宋体" w:cs="Times New Roman"/>
        </w:rPr>
      </w:pPr>
      <w:r>
        <w:rPr>
          <w:rFonts w:hint="default" w:ascii="Times New Roman" w:hAnsi="Times New Roman" w:eastAsia="宋体" w:cs="Times New Roman"/>
          <w:spacing w:val="1"/>
          <w:sz w:val="24"/>
          <w:szCs w:val="24"/>
          <w:lang w:val="en-US" w:eastAsia="zh-CN" w:bidi="ar-SA"/>
        </w:rPr>
        <w:t>（2）</w:t>
      </w:r>
      <w:r>
        <w:rPr>
          <w:rFonts w:hint="default" w:ascii="Times New Roman" w:hAnsi="Times New Roman" w:eastAsia="宋体" w:cs="Times New Roman"/>
          <w:spacing w:val="1"/>
          <w:sz w:val="24"/>
          <w:szCs w:val="24"/>
          <w:lang w:val="en-US" w:eastAsia="en-US" w:bidi="ar-SA"/>
        </w:rPr>
        <w:t>严格按照</w:t>
      </w:r>
      <w:r>
        <w:rPr>
          <w:rFonts w:hint="default" w:ascii="Times New Roman" w:hAnsi="Times New Roman" w:eastAsia="宋体" w:cs="Times New Roman"/>
          <w:spacing w:val="1"/>
          <w:sz w:val="24"/>
          <w:szCs w:val="24"/>
          <w:lang w:val="en-US" w:eastAsia="zh-CN" w:bidi="ar-SA"/>
        </w:rPr>
        <w:t>环境影响评价</w:t>
      </w:r>
      <w:r>
        <w:rPr>
          <w:rFonts w:hint="default" w:ascii="Times New Roman" w:hAnsi="Times New Roman" w:eastAsia="宋体" w:cs="Times New Roman"/>
          <w:spacing w:val="1"/>
          <w:sz w:val="24"/>
          <w:szCs w:val="24"/>
          <w:lang w:val="en-US" w:eastAsia="en-US" w:bidi="ar-SA"/>
        </w:rPr>
        <w:t>批复相关内容</w:t>
      </w:r>
      <w:r>
        <w:rPr>
          <w:rFonts w:hint="default" w:ascii="Times New Roman" w:hAnsi="Times New Roman" w:eastAsia="宋体" w:cs="Times New Roman"/>
          <w:spacing w:val="1"/>
          <w:sz w:val="24"/>
          <w:szCs w:val="24"/>
          <w:lang w:val="en-US" w:eastAsia="zh-CN" w:bidi="ar-SA"/>
        </w:rPr>
        <w:t>进行</w:t>
      </w:r>
      <w:r>
        <w:rPr>
          <w:rFonts w:hint="default" w:ascii="Times New Roman" w:hAnsi="Times New Roman" w:eastAsia="宋体" w:cs="Times New Roman"/>
          <w:spacing w:val="1"/>
          <w:sz w:val="24"/>
          <w:szCs w:val="24"/>
          <w:lang w:val="en-US" w:eastAsia="en-US" w:bidi="ar-SA"/>
        </w:rPr>
        <w:t>执行</w:t>
      </w:r>
      <w:r>
        <w:rPr>
          <w:rFonts w:hint="default" w:ascii="Times New Roman" w:hAnsi="Times New Roman" w:eastAsia="宋体" w:cs="Times New Roman"/>
          <w:spacing w:val="1"/>
          <w:sz w:val="24"/>
          <w:szCs w:val="24"/>
          <w:lang w:val="en-US" w:eastAsia="zh-CN" w:bidi="ar-SA"/>
        </w:rPr>
        <w:t>，</w:t>
      </w:r>
      <w:r>
        <w:rPr>
          <w:rFonts w:hint="default" w:ascii="Times New Roman" w:hAnsi="Times New Roman" w:eastAsia="宋体" w:cs="Times New Roman"/>
          <w:spacing w:val="1"/>
          <w:sz w:val="24"/>
          <w:szCs w:val="24"/>
          <w:lang w:val="en-US" w:eastAsia="en-US" w:bidi="ar-SA"/>
        </w:rPr>
        <w:t>否则</w:t>
      </w:r>
      <w:r>
        <w:rPr>
          <w:rFonts w:hint="eastAsia" w:ascii="Times New Roman" w:hAnsi="Times New Roman" w:cs="Times New Roman"/>
          <w:sz w:val="24"/>
          <w:lang w:eastAsia="zh-CN"/>
        </w:rPr>
        <w:t>山东方正房地产开发有限公司</w:t>
      </w:r>
      <w:r>
        <w:rPr>
          <w:rFonts w:hint="default" w:ascii="Times New Roman" w:hAnsi="Times New Roman" w:eastAsia="宋体" w:cs="Times New Roman"/>
          <w:spacing w:val="1"/>
          <w:sz w:val="24"/>
          <w:szCs w:val="24"/>
          <w:lang w:val="en-US" w:eastAsia="en-US" w:bidi="ar-SA"/>
        </w:rPr>
        <w:t>应承担全部责任。</w:t>
      </w: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lang w:val="en-US" w:eastAsia="zh-CN"/>
      </w:rPr>
    </w:pPr>
    <w:r>
      <w:rPr>
        <w:rFonts w:hint="eastAsia"/>
        <w:lang w:val="en-US" w:eastAsia="zh-CN"/>
      </w:rPr>
      <w:fldChar w:fldCharType="begin"/>
    </w:r>
    <w:r>
      <w:rPr>
        <w:rFonts w:hint="eastAsia"/>
        <w:lang w:val="en-US" w:eastAsia="zh-CN"/>
      </w:rPr>
      <w:instrText xml:space="preserve"> PAGE  \* MERGEFORMAT </w:instrText>
    </w:r>
    <w:r>
      <w:rPr>
        <w:rFonts w:hint="eastAsia"/>
        <w:lang w:val="en-US" w:eastAsia="zh-CN"/>
      </w:rPr>
      <w:fldChar w:fldCharType="separate"/>
    </w:r>
    <w:r>
      <w:rPr>
        <w:rFonts w:hint="eastAsia"/>
        <w:lang w:val="en-US" w:eastAsia="zh-CN"/>
      </w:rPr>
      <w:t>3</w:t>
    </w:r>
    <w:r>
      <w:rPr>
        <w:rFonts w:hint="eastAsia"/>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line="180" w:lineRule="exac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16401"/>
    <w:rsid w:val="004D1BDA"/>
    <w:rsid w:val="00EA104E"/>
    <w:rsid w:val="01B4104C"/>
    <w:rsid w:val="02CA4EB2"/>
    <w:rsid w:val="048E2C4C"/>
    <w:rsid w:val="05931317"/>
    <w:rsid w:val="06D058E1"/>
    <w:rsid w:val="078A0848"/>
    <w:rsid w:val="07DD3032"/>
    <w:rsid w:val="0B08357D"/>
    <w:rsid w:val="0C001BB8"/>
    <w:rsid w:val="0C725C9B"/>
    <w:rsid w:val="0D056A60"/>
    <w:rsid w:val="12AB2047"/>
    <w:rsid w:val="132A6CD5"/>
    <w:rsid w:val="13C4076D"/>
    <w:rsid w:val="13E622E1"/>
    <w:rsid w:val="140D1921"/>
    <w:rsid w:val="158011E1"/>
    <w:rsid w:val="1595114E"/>
    <w:rsid w:val="167B017D"/>
    <w:rsid w:val="16C419C0"/>
    <w:rsid w:val="177B791F"/>
    <w:rsid w:val="188B33B9"/>
    <w:rsid w:val="1AF53977"/>
    <w:rsid w:val="1AF5552E"/>
    <w:rsid w:val="1AF84346"/>
    <w:rsid w:val="1B145A3C"/>
    <w:rsid w:val="1BD66C65"/>
    <w:rsid w:val="1C15559C"/>
    <w:rsid w:val="1CEE4E3F"/>
    <w:rsid w:val="1D523D9A"/>
    <w:rsid w:val="1ED35CD8"/>
    <w:rsid w:val="20865353"/>
    <w:rsid w:val="21E85038"/>
    <w:rsid w:val="22CA1E63"/>
    <w:rsid w:val="23990B28"/>
    <w:rsid w:val="23B842ED"/>
    <w:rsid w:val="24804081"/>
    <w:rsid w:val="25866E71"/>
    <w:rsid w:val="25CC7172"/>
    <w:rsid w:val="280D40CA"/>
    <w:rsid w:val="29F15543"/>
    <w:rsid w:val="2A7A2AD4"/>
    <w:rsid w:val="2ABA7FAF"/>
    <w:rsid w:val="2B34119F"/>
    <w:rsid w:val="2B814E63"/>
    <w:rsid w:val="2CC55F73"/>
    <w:rsid w:val="2E7C6282"/>
    <w:rsid w:val="302C4DC5"/>
    <w:rsid w:val="30512F28"/>
    <w:rsid w:val="30F728BB"/>
    <w:rsid w:val="310045C3"/>
    <w:rsid w:val="320742E1"/>
    <w:rsid w:val="325F4612"/>
    <w:rsid w:val="327650DB"/>
    <w:rsid w:val="327F7969"/>
    <w:rsid w:val="341B5CC5"/>
    <w:rsid w:val="3518730D"/>
    <w:rsid w:val="36A921BC"/>
    <w:rsid w:val="388C0FC0"/>
    <w:rsid w:val="3ADC1805"/>
    <w:rsid w:val="3DBB73D1"/>
    <w:rsid w:val="3F5D5307"/>
    <w:rsid w:val="403B7EE0"/>
    <w:rsid w:val="40625A04"/>
    <w:rsid w:val="424D35F2"/>
    <w:rsid w:val="42DE5CD0"/>
    <w:rsid w:val="43535456"/>
    <w:rsid w:val="45415D12"/>
    <w:rsid w:val="46060362"/>
    <w:rsid w:val="47953369"/>
    <w:rsid w:val="47D91E34"/>
    <w:rsid w:val="48020745"/>
    <w:rsid w:val="49A5564E"/>
    <w:rsid w:val="49F36B4D"/>
    <w:rsid w:val="4C59149F"/>
    <w:rsid w:val="517E2ADE"/>
    <w:rsid w:val="51F63607"/>
    <w:rsid w:val="536E7B22"/>
    <w:rsid w:val="53F43FAD"/>
    <w:rsid w:val="54497603"/>
    <w:rsid w:val="54A71E95"/>
    <w:rsid w:val="553858F5"/>
    <w:rsid w:val="55AD4371"/>
    <w:rsid w:val="583C3EE6"/>
    <w:rsid w:val="58714FB9"/>
    <w:rsid w:val="5AEF153A"/>
    <w:rsid w:val="5B8C65D9"/>
    <w:rsid w:val="5C6F3CAA"/>
    <w:rsid w:val="5CBC66E1"/>
    <w:rsid w:val="607D22E7"/>
    <w:rsid w:val="60C210FF"/>
    <w:rsid w:val="6377438B"/>
    <w:rsid w:val="64017D24"/>
    <w:rsid w:val="64B0724D"/>
    <w:rsid w:val="65376A17"/>
    <w:rsid w:val="6557074B"/>
    <w:rsid w:val="662367A0"/>
    <w:rsid w:val="669921DC"/>
    <w:rsid w:val="66B111A7"/>
    <w:rsid w:val="68DB65DC"/>
    <w:rsid w:val="6A527132"/>
    <w:rsid w:val="6ABC3D35"/>
    <w:rsid w:val="6CB867E5"/>
    <w:rsid w:val="6CD95350"/>
    <w:rsid w:val="6DAB226C"/>
    <w:rsid w:val="6E8B4377"/>
    <w:rsid w:val="71E046C0"/>
    <w:rsid w:val="72BB6DE1"/>
    <w:rsid w:val="742A03A5"/>
    <w:rsid w:val="74964704"/>
    <w:rsid w:val="74FC790D"/>
    <w:rsid w:val="75137608"/>
    <w:rsid w:val="766276B4"/>
    <w:rsid w:val="77616401"/>
    <w:rsid w:val="77F54431"/>
    <w:rsid w:val="78EC4E39"/>
    <w:rsid w:val="79891B86"/>
    <w:rsid w:val="79DB5F73"/>
    <w:rsid w:val="7A1513A6"/>
    <w:rsid w:val="7A316F0D"/>
    <w:rsid w:val="7BB5398A"/>
    <w:rsid w:val="7BC43F1F"/>
    <w:rsid w:val="7CBA1CE1"/>
    <w:rsid w:val="7D525F18"/>
    <w:rsid w:val="7E4105E8"/>
    <w:rsid w:val="7E4B31BF"/>
    <w:rsid w:val="7F0F2CB8"/>
    <w:rsid w:val="7F3601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pPr>
    <w:rPr>
      <w:rFonts w:asciiTheme="minorHAnsi" w:hAnsiTheme="minorHAnsi" w:eastAsiaTheme="minorHAnsi" w:cstheme="minorBidi"/>
      <w:sz w:val="22"/>
      <w:szCs w:val="22"/>
      <w:lang w:val="en-US" w:eastAsia="en-US" w:bidi="ar-SA"/>
    </w:rPr>
  </w:style>
  <w:style w:type="paragraph" w:styleId="5">
    <w:name w:val="heading 1"/>
    <w:basedOn w:val="1"/>
    <w:next w:val="1"/>
    <w:qFormat/>
    <w:uiPriority w:val="0"/>
    <w:pPr>
      <w:keepNext/>
      <w:keepLines/>
      <w:spacing w:beforeLines="0" w:beforeAutospacing="0" w:afterLines="0" w:afterAutospacing="0" w:line="600" w:lineRule="exact"/>
      <w:jc w:val="left"/>
      <w:outlineLvl w:val="0"/>
    </w:pPr>
    <w:rPr>
      <w:rFonts w:asciiTheme="minorAscii" w:hAnsiTheme="minorAscii" w:eastAsiaTheme="minorEastAsia"/>
      <w:b/>
      <w:kern w:val="44"/>
      <w:sz w:val="32"/>
    </w:rPr>
  </w:style>
  <w:style w:type="paragraph" w:styleId="6">
    <w:name w:val="heading 2"/>
    <w:basedOn w:val="1"/>
    <w:next w:val="1"/>
    <w:unhideWhenUsed/>
    <w:qFormat/>
    <w:uiPriority w:val="0"/>
    <w:pPr>
      <w:spacing w:line="600" w:lineRule="exact"/>
      <w:ind w:left="0"/>
      <w:outlineLvl w:val="1"/>
    </w:pPr>
    <w:rPr>
      <w:rFonts w:ascii="宋体" w:hAnsi="宋体" w:eastAsia="宋体"/>
      <w:b/>
      <w:bCs/>
      <w:sz w:val="24"/>
      <w:szCs w:val="24"/>
    </w:rPr>
  </w:style>
  <w:style w:type="paragraph" w:styleId="7">
    <w:name w:val="heading 3"/>
    <w:basedOn w:val="1"/>
    <w:next w:val="1"/>
    <w:unhideWhenUsed/>
    <w:qFormat/>
    <w:uiPriority w:val="0"/>
    <w:pPr>
      <w:keepNext/>
      <w:keepLines/>
      <w:spacing w:beforeLines="0" w:beforeAutospacing="0" w:afterLines="0" w:afterAutospacing="0" w:line="600" w:lineRule="exact"/>
      <w:outlineLvl w:val="2"/>
    </w:pPr>
    <w:rPr>
      <w:rFonts w:asciiTheme="minorAscii" w:hAnsiTheme="minorAscii" w:eastAsiaTheme="minorEastAsia"/>
      <w:b/>
      <w:sz w:val="2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firstLine="480" w:firstLineChars="200"/>
    </w:pPr>
    <w:rPr>
      <w:sz w:val="24"/>
    </w:rPr>
  </w:style>
  <w:style w:type="paragraph" w:customStyle="1" w:styleId="4">
    <w:name w:val="样式 正文文本缩进 + 行距: 1.5 倍行距"/>
    <w:basedOn w:val="1"/>
    <w:qFormat/>
    <w:uiPriority w:val="99"/>
    <w:pPr>
      <w:spacing w:after="120" w:line="360" w:lineRule="auto"/>
      <w:ind w:left="90" w:leftChars="32" w:firstLine="560" w:firstLineChars="200"/>
    </w:pPr>
    <w:rPr>
      <w:rFonts w:cs="宋体"/>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w:basedOn w:val="1"/>
    <w:qFormat/>
    <w:uiPriority w:val="0"/>
    <w:pPr>
      <w:spacing w:before="35"/>
      <w:ind w:left="117"/>
    </w:pPr>
    <w:rPr>
      <w:rFonts w:ascii="宋体" w:hAnsi="宋体" w:eastAsia="宋体"/>
      <w:sz w:val="24"/>
      <w:szCs w:val="24"/>
    </w:rPr>
  </w:style>
  <w:style w:type="paragraph" w:styleId="11">
    <w:name w:val="toc 3"/>
    <w:basedOn w:val="1"/>
    <w:next w:val="1"/>
    <w:qFormat/>
    <w:uiPriority w:val="0"/>
    <w:pPr>
      <w:spacing w:before="28"/>
      <w:ind w:left="329"/>
    </w:pPr>
    <w:rPr>
      <w:rFonts w:ascii="宋体" w:hAnsi="宋体" w:eastAsia="宋体"/>
      <w:sz w:val="20"/>
      <w:szCs w:val="20"/>
    </w:rPr>
  </w:style>
  <w:style w:type="paragraph" w:styleId="12">
    <w:name w:val="Plain Text"/>
    <w:basedOn w:val="1"/>
    <w:qFormat/>
    <w:uiPriority w:val="0"/>
    <w:rPr>
      <w:rFonts w:ascii="宋体" w:hAnsi="Courier New"/>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ind w:left="0"/>
    </w:pPr>
    <w:rPr>
      <w:rFonts w:ascii="宋体" w:hAnsi="宋体" w:eastAsia="宋体"/>
      <w:b/>
      <w:bCs/>
      <w:sz w:val="20"/>
      <w:szCs w:val="20"/>
    </w:rPr>
  </w:style>
  <w:style w:type="paragraph" w:styleId="16">
    <w:name w:val="toc 4"/>
    <w:basedOn w:val="1"/>
    <w:next w:val="1"/>
    <w:qFormat/>
    <w:uiPriority w:val="0"/>
    <w:pPr>
      <w:spacing w:before="16"/>
      <w:ind w:left="538"/>
    </w:pPr>
    <w:rPr>
      <w:rFonts w:ascii="宋体" w:hAnsi="宋体" w:eastAsia="宋体"/>
      <w:b/>
      <w:bCs/>
      <w:i/>
    </w:rPr>
  </w:style>
  <w:style w:type="paragraph" w:styleId="17">
    <w:name w:val="toc 2"/>
    <w:basedOn w:val="1"/>
    <w:next w:val="1"/>
    <w:link w:val="27"/>
    <w:qFormat/>
    <w:uiPriority w:val="0"/>
    <w:pPr>
      <w:ind w:left="0"/>
    </w:pPr>
    <w:rPr>
      <w:rFonts w:ascii="宋体" w:hAnsi="宋体" w:eastAsia="宋体"/>
      <w:b/>
      <w:bCs/>
      <w:sz w:val="20"/>
      <w:szCs w:val="20"/>
    </w:rPr>
  </w:style>
  <w:style w:type="table" w:styleId="19">
    <w:name w:val="Table Grid"/>
    <w:basedOn w:val="18"/>
    <w:qFormat/>
    <w:uiPriority w:val="0"/>
    <w:rPr>
      <w:rFonts w:cs="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Table Paragraph"/>
    <w:basedOn w:val="1"/>
    <w:qFormat/>
    <w:uiPriority w:val="1"/>
  </w:style>
  <w:style w:type="paragraph" w:customStyle="1" w:styleId="22">
    <w:name w:val="样式 正文缩进文本条款正文（首行缩进两字）1表正文正文非缩进段1四号缩进ALT+Z特点±êÌâ2正文缩进 ..."/>
    <w:basedOn w:val="8"/>
    <w:qFormat/>
    <w:uiPriority w:val="0"/>
    <w:pPr>
      <w:adjustRightInd w:val="0"/>
      <w:snapToGrid w:val="0"/>
      <w:spacing w:line="240" w:lineRule="auto"/>
      <w:ind w:firstLine="0"/>
      <w:jc w:val="center"/>
    </w:pPr>
    <w:rPr>
      <w:rFonts w:cs="宋体"/>
      <w:b/>
      <w:bCs/>
      <w:sz w:val="21"/>
    </w:rPr>
  </w:style>
  <w:style w:type="paragraph" w:customStyle="1" w:styleId="23">
    <w:name w:val="样式 小四 行距: 固定值 24 磅"/>
    <w:basedOn w:val="1"/>
    <w:qFormat/>
    <w:uiPriority w:val="0"/>
    <w:pPr>
      <w:adjustRightInd w:val="0"/>
      <w:snapToGrid w:val="0"/>
      <w:spacing w:line="360" w:lineRule="auto"/>
      <w:ind w:firstLine="200" w:firstLineChars="200"/>
    </w:pPr>
    <w:rPr>
      <w:rFonts w:cs="宋体"/>
      <w:sz w:val="24"/>
      <w:szCs w:val="20"/>
    </w:rPr>
  </w:style>
  <w:style w:type="paragraph" w:customStyle="1" w:styleId="24">
    <w:name w:val="中文报告书样式"/>
    <w:basedOn w:val="1"/>
    <w:qFormat/>
    <w:uiPriority w:val="0"/>
    <w:pPr>
      <w:adjustRightInd w:val="0"/>
      <w:snapToGrid w:val="0"/>
      <w:spacing w:line="360" w:lineRule="auto"/>
      <w:ind w:firstLine="480" w:firstLineChars="200"/>
      <w:textAlignment w:val="baseline"/>
    </w:pPr>
    <w:rPr>
      <w:kern w:val="24"/>
      <w:sz w:val="24"/>
      <w:szCs w:val="20"/>
    </w:rPr>
  </w:style>
  <w:style w:type="character" w:customStyle="1" w:styleId="25">
    <w:name w:val="样式 小四"/>
    <w:basedOn w:val="20"/>
    <w:qFormat/>
    <w:uiPriority w:val="0"/>
    <w:rPr>
      <w:rFonts w:ascii="Times New Roman" w:hAnsi="Times New Roman" w:eastAsia="宋体"/>
      <w:sz w:val="24"/>
    </w:rPr>
  </w:style>
  <w:style w:type="paragraph" w:customStyle="1" w:styleId="26">
    <w:name w:val="样式 小四 行距: 1.5 倍行距"/>
    <w:basedOn w:val="1"/>
    <w:qFormat/>
    <w:uiPriority w:val="0"/>
    <w:pPr>
      <w:adjustRightInd w:val="0"/>
      <w:snapToGrid w:val="0"/>
      <w:spacing w:line="360" w:lineRule="auto"/>
      <w:ind w:firstLine="200" w:firstLineChars="200"/>
    </w:pPr>
    <w:rPr>
      <w:rFonts w:cs="宋体"/>
      <w:sz w:val="24"/>
      <w:szCs w:val="20"/>
    </w:rPr>
  </w:style>
  <w:style w:type="character" w:customStyle="1" w:styleId="27">
    <w:name w:val="目录 2 Char"/>
    <w:link w:val="17"/>
    <w:qFormat/>
    <w:uiPriority w:val="0"/>
    <w:rPr>
      <w:rFonts w:ascii="宋体" w:hAnsi="宋体" w:eastAsia="宋体"/>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2018-04-12T02:48:00Z</dcterms:created>
  <dc:creator>Administrator</dc:creator>
  <cp:lastModifiedBy>Administrator</cp:lastModifiedBy>
  <cp:lastPrinted>2018-07-16T00:14:00Z</cp:lastPrinted>
  <dcterms:modified xsi:type="dcterms:W3CDTF">2019-12-20T05:31:42Z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